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XSpec="center" w:tblpY="-284"/>
        <w:tblW w:w="10065" w:type="dxa"/>
        <w:tblLook w:val="04A0" w:firstRow="1" w:lastRow="0" w:firstColumn="1" w:lastColumn="0" w:noHBand="0" w:noVBand="1"/>
      </w:tblPr>
      <w:tblGrid>
        <w:gridCol w:w="10065"/>
      </w:tblGrid>
      <w:tr w:rsidR="00C219B1" w:rsidTr="00B71462">
        <w:trPr>
          <w:trHeight w:val="530"/>
        </w:trPr>
        <w:tc>
          <w:tcPr>
            <w:tcW w:w="10065" w:type="dxa"/>
            <w:shd w:val="clear" w:color="auto" w:fill="92D050"/>
          </w:tcPr>
          <w:p w:rsidR="00AD5A14" w:rsidRPr="00C219B1" w:rsidRDefault="005A6CA3" w:rsidP="005A6CA3">
            <w:pPr>
              <w:jc w:val="center"/>
              <w:rPr>
                <w:rFonts w:ascii="Calibri" w:hAnsi="Calibri" w:cs="Calibri"/>
                <w:b/>
              </w:rPr>
            </w:pPr>
            <w:r>
              <w:rPr>
                <w:rFonts w:ascii="Calibri" w:hAnsi="Calibri" w:cs="Calibri"/>
                <w:b/>
                <w:color w:val="FFFFFF" w:themeColor="background1"/>
                <w:sz w:val="32"/>
              </w:rPr>
              <w:t xml:space="preserve">Job Description </w:t>
            </w:r>
          </w:p>
        </w:tc>
      </w:tr>
    </w:tbl>
    <w:p w:rsidR="005A6CA3" w:rsidRDefault="005A6CA3" w:rsidP="00824FF1">
      <w:pPr>
        <w:ind w:left="1440" w:firstLine="720"/>
        <w:jc w:val="both"/>
        <w:rPr>
          <w:rFonts w:cstheme="minorHAnsi"/>
          <w:b/>
          <w:color w:val="000000" w:themeColor="text1"/>
          <w:sz w:val="20"/>
          <w:szCs w:val="20"/>
        </w:rPr>
      </w:pPr>
    </w:p>
    <w:p w:rsidR="005A6CA3" w:rsidRPr="00D314A3" w:rsidRDefault="005A6CA3" w:rsidP="005A6CA3">
      <w:pPr>
        <w:jc w:val="both"/>
        <w:rPr>
          <w:rFonts w:ascii="Century Gothic" w:hAnsi="Century Gothic" w:cstheme="minorHAnsi"/>
          <w:b/>
          <w:color w:val="000000" w:themeColor="text1"/>
          <w:sz w:val="20"/>
          <w:szCs w:val="20"/>
        </w:rPr>
      </w:pPr>
      <w:r w:rsidRPr="00D314A3">
        <w:rPr>
          <w:rFonts w:ascii="Century Gothic" w:hAnsi="Century Gothic" w:cstheme="minorHAnsi"/>
          <w:b/>
          <w:color w:val="000000" w:themeColor="text1"/>
          <w:sz w:val="20"/>
          <w:szCs w:val="20"/>
        </w:rPr>
        <w:t xml:space="preserve">Job Title: </w:t>
      </w:r>
      <w:r w:rsidR="00751780">
        <w:rPr>
          <w:rFonts w:ascii="Century Gothic" w:hAnsi="Century Gothic" w:cstheme="minorHAnsi"/>
          <w:b/>
          <w:color w:val="000000" w:themeColor="text1"/>
          <w:sz w:val="20"/>
          <w:szCs w:val="20"/>
        </w:rPr>
        <w:t xml:space="preserve"> Assistant Panel M</w:t>
      </w:r>
      <w:r w:rsidR="00E40962" w:rsidRPr="00D314A3">
        <w:rPr>
          <w:rFonts w:ascii="Century Gothic" w:hAnsi="Century Gothic" w:cstheme="minorHAnsi"/>
          <w:b/>
          <w:color w:val="000000" w:themeColor="text1"/>
          <w:sz w:val="20"/>
          <w:szCs w:val="20"/>
        </w:rPr>
        <w:t xml:space="preserve">anager/Advisor </w:t>
      </w:r>
      <w:r w:rsidR="00E40962" w:rsidRPr="00D314A3">
        <w:rPr>
          <w:rFonts w:ascii="Century Gothic" w:hAnsi="Century Gothic" w:cstheme="minorHAnsi"/>
          <w:b/>
          <w:color w:val="000000" w:themeColor="text1"/>
          <w:sz w:val="20"/>
          <w:szCs w:val="20"/>
        </w:rPr>
        <w:tab/>
      </w:r>
      <w:r w:rsidR="00E40962" w:rsidRPr="00D314A3">
        <w:rPr>
          <w:rFonts w:ascii="Century Gothic" w:hAnsi="Century Gothic" w:cstheme="minorHAnsi"/>
          <w:b/>
          <w:color w:val="000000" w:themeColor="text1"/>
          <w:sz w:val="20"/>
          <w:szCs w:val="20"/>
        </w:rPr>
        <w:tab/>
        <w:t xml:space="preserve">Reporting To: </w:t>
      </w:r>
      <w:r w:rsidR="00751780">
        <w:rPr>
          <w:rFonts w:ascii="Century Gothic" w:hAnsi="Century Gothic" w:cstheme="minorHAnsi"/>
          <w:b/>
          <w:color w:val="000000" w:themeColor="text1"/>
          <w:sz w:val="20"/>
          <w:szCs w:val="20"/>
        </w:rPr>
        <w:t>Panel Manager</w:t>
      </w:r>
      <w:bookmarkStart w:id="0" w:name="_GoBack"/>
      <w:bookmarkEnd w:id="0"/>
    </w:p>
    <w:p w:rsidR="005A6CA3" w:rsidRPr="00D314A3" w:rsidRDefault="00E40962" w:rsidP="005A6CA3">
      <w:pPr>
        <w:jc w:val="both"/>
        <w:rPr>
          <w:rFonts w:ascii="Century Gothic" w:hAnsi="Century Gothic" w:cstheme="minorHAnsi"/>
          <w:b/>
          <w:color w:val="000000" w:themeColor="text1"/>
          <w:sz w:val="20"/>
          <w:szCs w:val="20"/>
        </w:rPr>
      </w:pPr>
      <w:r w:rsidRPr="00D314A3">
        <w:rPr>
          <w:rFonts w:ascii="Century Gothic" w:hAnsi="Century Gothic" w:cstheme="minorHAnsi"/>
          <w:b/>
          <w:color w:val="000000" w:themeColor="text1"/>
          <w:sz w:val="20"/>
          <w:szCs w:val="20"/>
        </w:rPr>
        <w:t>Location: Midlands</w:t>
      </w:r>
      <w:r w:rsidR="00D314A3" w:rsidRPr="00D314A3">
        <w:rPr>
          <w:rFonts w:ascii="Century Gothic" w:hAnsi="Century Gothic" w:cstheme="minorHAnsi"/>
          <w:b/>
          <w:color w:val="000000" w:themeColor="text1"/>
          <w:sz w:val="20"/>
          <w:szCs w:val="20"/>
        </w:rPr>
        <w:t xml:space="preserve"> </w:t>
      </w:r>
      <w:r w:rsidRPr="00D314A3">
        <w:rPr>
          <w:rFonts w:ascii="Century Gothic" w:hAnsi="Century Gothic" w:cstheme="minorHAnsi"/>
          <w:b/>
          <w:color w:val="000000" w:themeColor="text1"/>
          <w:sz w:val="20"/>
          <w:szCs w:val="20"/>
        </w:rPr>
        <w:tab/>
      </w:r>
      <w:r w:rsidRPr="00D314A3">
        <w:rPr>
          <w:rFonts w:ascii="Century Gothic" w:hAnsi="Century Gothic" w:cstheme="minorHAnsi"/>
          <w:b/>
          <w:color w:val="000000" w:themeColor="text1"/>
          <w:sz w:val="20"/>
          <w:szCs w:val="20"/>
        </w:rPr>
        <w:tab/>
      </w:r>
      <w:r w:rsidRPr="00D314A3">
        <w:rPr>
          <w:rFonts w:ascii="Century Gothic" w:hAnsi="Century Gothic" w:cstheme="minorHAnsi"/>
          <w:b/>
          <w:color w:val="000000" w:themeColor="text1"/>
          <w:sz w:val="20"/>
          <w:szCs w:val="20"/>
        </w:rPr>
        <w:tab/>
      </w:r>
      <w:r w:rsidRPr="00D314A3">
        <w:rPr>
          <w:rFonts w:ascii="Century Gothic" w:hAnsi="Century Gothic" w:cstheme="minorHAnsi"/>
          <w:b/>
          <w:color w:val="000000" w:themeColor="text1"/>
          <w:sz w:val="20"/>
          <w:szCs w:val="20"/>
        </w:rPr>
        <w:tab/>
      </w:r>
      <w:r w:rsidR="00D314A3">
        <w:rPr>
          <w:rFonts w:ascii="Century Gothic" w:hAnsi="Century Gothic" w:cstheme="minorHAnsi"/>
          <w:b/>
          <w:color w:val="000000" w:themeColor="text1"/>
          <w:sz w:val="20"/>
          <w:szCs w:val="20"/>
        </w:rPr>
        <w:t xml:space="preserve">            </w:t>
      </w:r>
      <w:r w:rsidRPr="00D314A3">
        <w:rPr>
          <w:rFonts w:ascii="Century Gothic" w:hAnsi="Century Gothic" w:cstheme="minorHAnsi"/>
          <w:b/>
          <w:color w:val="000000" w:themeColor="text1"/>
          <w:sz w:val="20"/>
          <w:szCs w:val="20"/>
        </w:rPr>
        <w:t xml:space="preserve"> </w:t>
      </w:r>
      <w:r w:rsidR="005A6CA3" w:rsidRPr="00D314A3">
        <w:rPr>
          <w:rFonts w:ascii="Century Gothic" w:hAnsi="Century Gothic" w:cstheme="minorHAnsi"/>
          <w:b/>
          <w:color w:val="000000" w:themeColor="text1"/>
          <w:sz w:val="20"/>
          <w:szCs w:val="20"/>
        </w:rPr>
        <w:t>Salary Range</w:t>
      </w:r>
      <w:r w:rsidR="005D0295" w:rsidRPr="00D314A3">
        <w:rPr>
          <w:rFonts w:ascii="Century Gothic" w:hAnsi="Century Gothic" w:cstheme="minorHAnsi"/>
          <w:b/>
          <w:color w:val="000000" w:themeColor="text1"/>
          <w:sz w:val="20"/>
          <w:szCs w:val="20"/>
        </w:rPr>
        <w:t>:</w:t>
      </w:r>
      <w:r w:rsidR="005A6CA3" w:rsidRPr="00D314A3">
        <w:rPr>
          <w:rFonts w:ascii="Century Gothic" w:hAnsi="Century Gothic" w:cstheme="minorHAnsi"/>
          <w:b/>
          <w:color w:val="000000" w:themeColor="text1"/>
          <w:sz w:val="20"/>
          <w:szCs w:val="20"/>
        </w:rPr>
        <w:t xml:space="preserve"> </w:t>
      </w:r>
      <w:r w:rsidRPr="00D314A3">
        <w:rPr>
          <w:rFonts w:ascii="Century Gothic" w:hAnsi="Century Gothic" w:cstheme="minorHAnsi"/>
          <w:b/>
          <w:color w:val="000000" w:themeColor="text1"/>
          <w:sz w:val="20"/>
          <w:szCs w:val="20"/>
        </w:rPr>
        <w:t>To be discussed.</w:t>
      </w:r>
    </w:p>
    <w:p w:rsidR="005A6CA3" w:rsidRPr="00D314A3" w:rsidRDefault="005A6CA3" w:rsidP="005A6CA3">
      <w:pPr>
        <w:jc w:val="both"/>
        <w:rPr>
          <w:rFonts w:ascii="Century Gothic" w:hAnsi="Century Gothic" w:cstheme="minorHAnsi"/>
          <w:b/>
          <w:color w:val="000000" w:themeColor="text1"/>
          <w:sz w:val="20"/>
          <w:szCs w:val="20"/>
        </w:rPr>
      </w:pPr>
      <w:r w:rsidRPr="00D314A3">
        <w:rPr>
          <w:rFonts w:ascii="Century Gothic" w:hAnsi="Century Gothic" w:cstheme="minorHAnsi"/>
          <w:b/>
          <w:color w:val="000000" w:themeColor="text1"/>
          <w:sz w:val="20"/>
          <w:szCs w:val="20"/>
        </w:rPr>
        <w:t>__________________________________________________________________________________________</w:t>
      </w:r>
    </w:p>
    <w:p w:rsidR="005A6CA3" w:rsidRPr="00D314A3" w:rsidRDefault="005A6CA3" w:rsidP="005A6CA3">
      <w:pPr>
        <w:jc w:val="both"/>
        <w:rPr>
          <w:rFonts w:ascii="Century Gothic" w:hAnsi="Century Gothic" w:cstheme="minorHAnsi"/>
          <w:b/>
          <w:color w:val="000000" w:themeColor="text1"/>
          <w:sz w:val="20"/>
          <w:szCs w:val="20"/>
        </w:rPr>
      </w:pPr>
      <w:r w:rsidRPr="00D314A3">
        <w:rPr>
          <w:rFonts w:ascii="Century Gothic" w:hAnsi="Century Gothic" w:cstheme="minorHAnsi"/>
          <w:b/>
          <w:color w:val="000000" w:themeColor="text1"/>
          <w:sz w:val="20"/>
          <w:szCs w:val="20"/>
        </w:rPr>
        <w:t xml:space="preserve">Role </w:t>
      </w:r>
      <w:r w:rsidR="00733901" w:rsidRPr="00D314A3">
        <w:rPr>
          <w:rFonts w:ascii="Century Gothic" w:hAnsi="Century Gothic" w:cstheme="minorHAnsi"/>
          <w:b/>
          <w:color w:val="000000" w:themeColor="text1"/>
          <w:sz w:val="20"/>
          <w:szCs w:val="20"/>
        </w:rPr>
        <w:t>Purpose</w:t>
      </w:r>
    </w:p>
    <w:p w:rsidR="00E40962" w:rsidRPr="00D314A3" w:rsidRDefault="00E40962" w:rsidP="00E40962">
      <w:pPr>
        <w:jc w:val="both"/>
        <w:rPr>
          <w:rFonts w:ascii="Century Gothic" w:hAnsi="Century Gothic"/>
          <w:sz w:val="20"/>
          <w:szCs w:val="20"/>
        </w:rPr>
      </w:pPr>
      <w:r w:rsidRPr="00D314A3">
        <w:rPr>
          <w:rFonts w:ascii="Century Gothic" w:hAnsi="Century Gothic" w:cs="Arial"/>
          <w:sz w:val="20"/>
          <w:szCs w:val="20"/>
        </w:rPr>
        <w:t>To act as the organisations panel advisor to the Fostering Panel’s and support Agency Decision      Making process, quality assure reports presented to panels.  Provide communication and liaison between panels and the Senior Leadership / Quality assurance Team’s. To work in partnership with all fostering teams and if required to attend all Panels in the registered regions.</w:t>
      </w:r>
    </w:p>
    <w:p w:rsidR="00D37B0E" w:rsidRPr="00D314A3" w:rsidRDefault="00733901" w:rsidP="005A6CA3">
      <w:pPr>
        <w:jc w:val="both"/>
        <w:rPr>
          <w:rFonts w:ascii="Century Gothic" w:hAnsi="Century Gothic" w:cstheme="minorHAnsi"/>
          <w:b/>
          <w:color w:val="000000" w:themeColor="text1"/>
          <w:sz w:val="20"/>
          <w:szCs w:val="20"/>
        </w:rPr>
      </w:pPr>
      <w:r w:rsidRPr="00D314A3">
        <w:rPr>
          <w:rFonts w:ascii="Century Gothic" w:hAnsi="Century Gothic" w:cstheme="minorHAnsi"/>
          <w:b/>
          <w:color w:val="000000" w:themeColor="text1"/>
          <w:sz w:val="20"/>
          <w:szCs w:val="20"/>
        </w:rPr>
        <w:t>About By the Bridge</w:t>
      </w:r>
    </w:p>
    <w:p w:rsidR="005A6CA3" w:rsidRPr="00D314A3" w:rsidRDefault="005A6CA3" w:rsidP="005A6CA3">
      <w:pPr>
        <w:jc w:val="both"/>
        <w:rPr>
          <w:rFonts w:ascii="Century Gothic" w:hAnsi="Century Gothic" w:cstheme="minorHAnsi"/>
          <w:b/>
          <w:color w:val="000000" w:themeColor="text1"/>
          <w:sz w:val="20"/>
          <w:szCs w:val="20"/>
        </w:rPr>
      </w:pPr>
      <w:r w:rsidRPr="00D314A3">
        <w:rPr>
          <w:rFonts w:ascii="Century Gothic" w:hAnsi="Century Gothic" w:cstheme="minorHAnsi"/>
          <w:iCs/>
          <w:color w:val="000000" w:themeColor="text1"/>
          <w:sz w:val="20"/>
          <w:szCs w:val="20"/>
        </w:rPr>
        <w:t>By the Bridge with Cambian</w:t>
      </w:r>
      <w:r w:rsidRPr="00D314A3">
        <w:rPr>
          <w:rFonts w:ascii="Century Gothic" w:hAnsi="Century Gothic" w:cstheme="minorHAnsi"/>
          <w:color w:val="000000" w:themeColor="text1"/>
          <w:sz w:val="20"/>
          <w:szCs w:val="20"/>
        </w:rPr>
        <w:t xml:space="preserve"> is an innovative, dynamic, independent fostering organisation providing high quality foster care and services to children and their foster families. We aim to create an environment where people feel valued and can grow, develop and achieve their goals.  We work to ensure that By the Bridge with Cambian is a fun place to be, where people are treated fairly and rewarded well for the work that they do.</w:t>
      </w:r>
    </w:p>
    <w:p w:rsidR="005A6CA3" w:rsidRPr="00D314A3" w:rsidRDefault="005A6CA3" w:rsidP="00824FF1">
      <w:pPr>
        <w:rPr>
          <w:rFonts w:ascii="Century Gothic" w:hAnsi="Century Gothic" w:cstheme="minorHAnsi"/>
          <w:b/>
          <w:color w:val="000000" w:themeColor="text1"/>
          <w:sz w:val="20"/>
          <w:szCs w:val="20"/>
        </w:rPr>
      </w:pPr>
      <w:r w:rsidRPr="00D314A3">
        <w:rPr>
          <w:rFonts w:ascii="Century Gothic" w:hAnsi="Century Gothic" w:cstheme="minorHAnsi"/>
          <w:b/>
          <w:color w:val="000000" w:themeColor="text1"/>
          <w:sz w:val="20"/>
          <w:szCs w:val="20"/>
        </w:rPr>
        <w:t xml:space="preserve">Responsibilities </w:t>
      </w:r>
    </w:p>
    <w:p w:rsidR="0079237C" w:rsidRPr="00D314A3" w:rsidRDefault="0079237C" w:rsidP="0079237C">
      <w:pPr>
        <w:autoSpaceDE w:val="0"/>
        <w:autoSpaceDN w:val="0"/>
        <w:adjustRightInd w:val="0"/>
        <w:spacing w:after="0" w:line="240" w:lineRule="auto"/>
        <w:rPr>
          <w:rFonts w:ascii="Century Gothic" w:hAnsi="Century Gothic" w:cs="Arial"/>
          <w:sz w:val="20"/>
          <w:szCs w:val="20"/>
        </w:rPr>
      </w:pPr>
    </w:p>
    <w:p w:rsidR="0079237C" w:rsidRPr="00D314A3" w:rsidRDefault="0079237C" w:rsidP="00DB126C">
      <w:pPr>
        <w:pStyle w:val="ListParagraph"/>
        <w:numPr>
          <w:ilvl w:val="0"/>
          <w:numId w:val="5"/>
        </w:numPr>
        <w:spacing w:before="60" w:after="60" w:line="240" w:lineRule="auto"/>
        <w:rPr>
          <w:rFonts w:ascii="Century Gothic" w:hAnsi="Century Gothic" w:cs="Arial"/>
          <w:sz w:val="20"/>
          <w:szCs w:val="20"/>
        </w:rPr>
      </w:pPr>
      <w:r w:rsidRPr="00D314A3">
        <w:rPr>
          <w:rFonts w:ascii="Century Gothic" w:hAnsi="Century Gothic" w:cs="Arial"/>
          <w:sz w:val="20"/>
          <w:szCs w:val="20"/>
        </w:rPr>
        <w:t>To assist the Panel Manager (in consultation with the panels’ chairpersons) in the appointment, termination and review of members of the fostering panels.</w:t>
      </w:r>
    </w:p>
    <w:p w:rsidR="00DB126C" w:rsidRPr="00D314A3" w:rsidRDefault="00DB126C" w:rsidP="00DB126C">
      <w:pPr>
        <w:pStyle w:val="ListParagraph"/>
        <w:spacing w:before="60" w:after="60" w:line="240" w:lineRule="auto"/>
        <w:rPr>
          <w:rFonts w:ascii="Century Gothic" w:hAnsi="Century Gothic" w:cs="Arial"/>
          <w:sz w:val="20"/>
          <w:szCs w:val="20"/>
        </w:rPr>
      </w:pPr>
    </w:p>
    <w:p w:rsidR="0079237C" w:rsidRPr="00D314A3" w:rsidRDefault="0079237C" w:rsidP="00D314A3">
      <w:pPr>
        <w:pStyle w:val="ListParagraph"/>
        <w:numPr>
          <w:ilvl w:val="0"/>
          <w:numId w:val="5"/>
        </w:numPr>
        <w:spacing w:before="60" w:after="60" w:line="240" w:lineRule="auto"/>
        <w:rPr>
          <w:rFonts w:ascii="Century Gothic" w:hAnsi="Century Gothic" w:cs="Arial"/>
          <w:sz w:val="20"/>
          <w:szCs w:val="20"/>
        </w:rPr>
      </w:pPr>
      <w:r w:rsidRPr="00D314A3">
        <w:rPr>
          <w:rFonts w:ascii="Century Gothic" w:hAnsi="Century Gothic" w:cs="Arial"/>
          <w:sz w:val="20"/>
          <w:szCs w:val="20"/>
        </w:rPr>
        <w:t>To be part of the Panel team’s for the induction programme for new panel members.</w:t>
      </w:r>
    </w:p>
    <w:p w:rsidR="00D314A3" w:rsidRPr="00D314A3" w:rsidRDefault="00D314A3" w:rsidP="00D314A3">
      <w:pPr>
        <w:spacing w:before="60" w:after="60" w:line="240" w:lineRule="auto"/>
        <w:rPr>
          <w:rFonts w:ascii="Century Gothic" w:hAnsi="Century Gothic" w:cs="Arial"/>
          <w:sz w:val="20"/>
          <w:szCs w:val="20"/>
        </w:rPr>
      </w:pPr>
    </w:p>
    <w:p w:rsidR="0079237C" w:rsidRPr="00D314A3" w:rsidRDefault="0079237C" w:rsidP="00D314A3">
      <w:pPr>
        <w:pStyle w:val="ListParagraph"/>
        <w:numPr>
          <w:ilvl w:val="0"/>
          <w:numId w:val="5"/>
        </w:numPr>
        <w:spacing w:before="60" w:after="60" w:line="240" w:lineRule="auto"/>
        <w:rPr>
          <w:rFonts w:ascii="Century Gothic" w:hAnsi="Century Gothic" w:cs="Arial"/>
          <w:sz w:val="20"/>
          <w:szCs w:val="20"/>
        </w:rPr>
      </w:pPr>
      <w:r w:rsidRPr="00D314A3">
        <w:rPr>
          <w:rFonts w:ascii="Century Gothic" w:hAnsi="Century Gothic" w:cs="Arial"/>
          <w:sz w:val="20"/>
          <w:szCs w:val="20"/>
        </w:rPr>
        <w:t xml:space="preserve">To work alongside the Panel manager and in partnership with the panels’ chairpersons, for the </w:t>
      </w:r>
      <w:r w:rsidR="00D314A3" w:rsidRPr="00D314A3">
        <w:rPr>
          <w:rFonts w:ascii="Century Gothic" w:hAnsi="Century Gothic" w:cs="Arial"/>
          <w:sz w:val="20"/>
          <w:szCs w:val="20"/>
        </w:rPr>
        <w:t xml:space="preserve">     </w:t>
      </w:r>
      <w:r w:rsidRPr="00D314A3">
        <w:rPr>
          <w:rFonts w:ascii="Century Gothic" w:hAnsi="Century Gothic" w:cs="Arial"/>
          <w:sz w:val="20"/>
          <w:szCs w:val="20"/>
        </w:rPr>
        <w:t>panels’ developmental days.</w:t>
      </w:r>
    </w:p>
    <w:p w:rsidR="0079237C" w:rsidRPr="00D314A3" w:rsidRDefault="0079237C" w:rsidP="0079237C">
      <w:pPr>
        <w:autoSpaceDE w:val="0"/>
        <w:autoSpaceDN w:val="0"/>
        <w:adjustRightInd w:val="0"/>
        <w:spacing w:after="0" w:line="240" w:lineRule="auto"/>
        <w:rPr>
          <w:rFonts w:ascii="Century Gothic" w:hAnsi="Century Gothic"/>
          <w:b/>
          <w:sz w:val="20"/>
          <w:szCs w:val="20"/>
        </w:rPr>
      </w:pPr>
    </w:p>
    <w:p w:rsidR="0079237C" w:rsidRPr="00D314A3" w:rsidRDefault="0079237C" w:rsidP="00D314A3">
      <w:pPr>
        <w:pStyle w:val="ListParagraph"/>
        <w:numPr>
          <w:ilvl w:val="0"/>
          <w:numId w:val="5"/>
        </w:numPr>
        <w:spacing w:before="60" w:after="60" w:line="240" w:lineRule="auto"/>
        <w:rPr>
          <w:rFonts w:ascii="Century Gothic" w:hAnsi="Century Gothic" w:cs="Arial"/>
          <w:sz w:val="20"/>
          <w:szCs w:val="20"/>
        </w:rPr>
      </w:pPr>
      <w:r w:rsidRPr="00D314A3">
        <w:rPr>
          <w:rFonts w:ascii="Century Gothic" w:hAnsi="Century Gothic" w:cs="Arial"/>
          <w:sz w:val="20"/>
          <w:szCs w:val="20"/>
        </w:rPr>
        <w:t>To be involved, with the panels’ chairpersons, for the performance, monitoring fostering panel’s members.</w:t>
      </w:r>
    </w:p>
    <w:p w:rsidR="0079237C" w:rsidRPr="00D314A3" w:rsidRDefault="0079237C" w:rsidP="0079237C">
      <w:pPr>
        <w:pStyle w:val="ListParagraph"/>
        <w:spacing w:before="60" w:after="60"/>
        <w:ind w:left="0"/>
        <w:rPr>
          <w:rFonts w:ascii="Century Gothic" w:hAnsi="Century Gothic" w:cs="Arial"/>
          <w:sz w:val="20"/>
          <w:szCs w:val="20"/>
        </w:rPr>
      </w:pPr>
    </w:p>
    <w:p w:rsidR="0079237C" w:rsidRPr="00D314A3" w:rsidRDefault="0079237C" w:rsidP="00DB126C">
      <w:pPr>
        <w:pStyle w:val="ListParagraph"/>
        <w:numPr>
          <w:ilvl w:val="0"/>
          <w:numId w:val="5"/>
        </w:numPr>
        <w:spacing w:before="60" w:after="60" w:line="240" w:lineRule="auto"/>
        <w:rPr>
          <w:rFonts w:ascii="Century Gothic" w:hAnsi="Century Gothic" w:cs="Arial"/>
          <w:sz w:val="20"/>
          <w:szCs w:val="20"/>
        </w:rPr>
      </w:pPr>
      <w:r w:rsidRPr="00D314A3">
        <w:rPr>
          <w:rFonts w:ascii="Century Gothic" w:hAnsi="Century Gothic" w:cs="Arial"/>
          <w:sz w:val="20"/>
          <w:szCs w:val="20"/>
        </w:rPr>
        <w:t>To work in partnership and liaise closely with the Panel co-ordinator to ensure that the fostering panels are appropriately administered.</w:t>
      </w:r>
    </w:p>
    <w:p w:rsidR="000D790F" w:rsidRPr="00D314A3" w:rsidRDefault="000D790F" w:rsidP="0079237C">
      <w:pPr>
        <w:spacing w:before="60" w:after="60" w:line="240" w:lineRule="auto"/>
        <w:rPr>
          <w:rFonts w:ascii="Century Gothic" w:hAnsi="Century Gothic" w:cs="Arial"/>
          <w:sz w:val="20"/>
          <w:szCs w:val="20"/>
        </w:rPr>
      </w:pPr>
    </w:p>
    <w:p w:rsidR="000D790F" w:rsidRPr="00D314A3" w:rsidRDefault="000D790F" w:rsidP="00DB126C">
      <w:pPr>
        <w:pStyle w:val="ListParagraph"/>
        <w:numPr>
          <w:ilvl w:val="0"/>
          <w:numId w:val="5"/>
        </w:numPr>
        <w:spacing w:before="60" w:after="60" w:line="240" w:lineRule="auto"/>
        <w:rPr>
          <w:rFonts w:ascii="Century Gothic" w:hAnsi="Century Gothic"/>
          <w:sz w:val="20"/>
          <w:szCs w:val="20"/>
        </w:rPr>
      </w:pPr>
      <w:r w:rsidRPr="00D314A3">
        <w:rPr>
          <w:rFonts w:ascii="Century Gothic" w:hAnsi="Century Gothic"/>
          <w:sz w:val="20"/>
          <w:szCs w:val="20"/>
        </w:rPr>
        <w:t>To monitor and develop standards of social work practice, contributing to the development of procedures, documentation and criteria.</w:t>
      </w:r>
    </w:p>
    <w:p w:rsidR="000D790F" w:rsidRPr="00D314A3" w:rsidRDefault="000D790F" w:rsidP="000D790F">
      <w:pPr>
        <w:spacing w:before="60" w:after="60" w:line="240" w:lineRule="auto"/>
        <w:rPr>
          <w:rFonts w:ascii="Century Gothic" w:hAnsi="Century Gothic" w:cs="Arial"/>
          <w:sz w:val="20"/>
          <w:szCs w:val="20"/>
        </w:rPr>
      </w:pPr>
    </w:p>
    <w:p w:rsidR="000D790F" w:rsidRPr="00D314A3" w:rsidRDefault="000D790F" w:rsidP="00DB126C">
      <w:pPr>
        <w:pStyle w:val="ListParagraph"/>
        <w:numPr>
          <w:ilvl w:val="0"/>
          <w:numId w:val="5"/>
        </w:numPr>
        <w:spacing w:before="60" w:after="60" w:line="240" w:lineRule="auto"/>
        <w:rPr>
          <w:rFonts w:ascii="Century Gothic" w:hAnsi="Century Gothic" w:cs="Arial"/>
          <w:sz w:val="20"/>
          <w:szCs w:val="20"/>
        </w:rPr>
      </w:pPr>
      <w:r w:rsidRPr="00D314A3">
        <w:rPr>
          <w:rFonts w:ascii="Century Gothic" w:hAnsi="Century Gothic" w:cs="Arial"/>
          <w:sz w:val="20"/>
          <w:szCs w:val="20"/>
        </w:rPr>
        <w:t>To assure the quality of papers prepared for panel, ensuring that all relevant papers are available and of the required standard.</w:t>
      </w:r>
    </w:p>
    <w:p w:rsidR="000D790F" w:rsidRPr="00D314A3" w:rsidRDefault="000D790F" w:rsidP="000D790F">
      <w:pPr>
        <w:pStyle w:val="ListParagraph"/>
        <w:spacing w:before="60" w:after="60"/>
        <w:ind w:left="0"/>
        <w:rPr>
          <w:rFonts w:ascii="Century Gothic" w:hAnsi="Century Gothic" w:cs="Arial"/>
          <w:sz w:val="20"/>
          <w:szCs w:val="20"/>
        </w:rPr>
      </w:pPr>
    </w:p>
    <w:p w:rsidR="000D790F" w:rsidRPr="00D314A3" w:rsidRDefault="000D790F" w:rsidP="00DB126C">
      <w:pPr>
        <w:pStyle w:val="ListParagraph"/>
        <w:numPr>
          <w:ilvl w:val="0"/>
          <w:numId w:val="5"/>
        </w:numPr>
        <w:tabs>
          <w:tab w:val="num" w:pos="720"/>
        </w:tabs>
        <w:spacing w:before="60" w:after="60" w:line="240" w:lineRule="auto"/>
        <w:rPr>
          <w:rFonts w:ascii="Century Gothic" w:hAnsi="Century Gothic" w:cs="Arial"/>
          <w:sz w:val="20"/>
          <w:szCs w:val="20"/>
        </w:rPr>
      </w:pPr>
      <w:r w:rsidRPr="00D314A3">
        <w:rPr>
          <w:rFonts w:ascii="Century Gothic" w:hAnsi="Century Gothic" w:cs="Arial"/>
          <w:sz w:val="20"/>
          <w:szCs w:val="20"/>
        </w:rPr>
        <w:t xml:space="preserve">To be a point of reference for the fostering teams in relation to the fostering panels’ policies, procedures and expectations. </w:t>
      </w:r>
    </w:p>
    <w:p w:rsidR="000D790F" w:rsidRPr="00D314A3" w:rsidRDefault="000D790F" w:rsidP="000D790F">
      <w:pPr>
        <w:pStyle w:val="ListParagraph"/>
        <w:spacing w:before="60" w:after="60"/>
        <w:ind w:left="0"/>
        <w:rPr>
          <w:rFonts w:ascii="Century Gothic" w:hAnsi="Century Gothic" w:cs="Arial"/>
          <w:sz w:val="20"/>
          <w:szCs w:val="20"/>
        </w:rPr>
      </w:pPr>
    </w:p>
    <w:p w:rsidR="000D790F" w:rsidRPr="00D314A3" w:rsidRDefault="000D790F" w:rsidP="00DB126C">
      <w:pPr>
        <w:pStyle w:val="ListParagraph"/>
        <w:numPr>
          <w:ilvl w:val="0"/>
          <w:numId w:val="5"/>
        </w:numPr>
        <w:tabs>
          <w:tab w:val="num" w:pos="720"/>
        </w:tabs>
        <w:spacing w:before="60" w:after="60" w:line="240" w:lineRule="auto"/>
        <w:rPr>
          <w:rFonts w:ascii="Century Gothic" w:hAnsi="Century Gothic" w:cs="Arial"/>
          <w:sz w:val="20"/>
          <w:szCs w:val="20"/>
        </w:rPr>
      </w:pPr>
      <w:r w:rsidRPr="00D314A3">
        <w:rPr>
          <w:rFonts w:ascii="Century Gothic" w:hAnsi="Century Gothic" w:cs="Arial"/>
          <w:sz w:val="20"/>
          <w:szCs w:val="20"/>
        </w:rPr>
        <w:t xml:space="preserve">To ensure decisions are communicated to applicants approved foster carers following panel recommendations and agency’s decision maker’s determinations. </w:t>
      </w:r>
    </w:p>
    <w:p w:rsidR="000D790F" w:rsidRPr="00D314A3" w:rsidRDefault="000D790F" w:rsidP="000D790F">
      <w:pPr>
        <w:pStyle w:val="ListParagraph"/>
        <w:spacing w:before="60" w:after="60"/>
        <w:ind w:left="0"/>
        <w:rPr>
          <w:rFonts w:ascii="Century Gothic" w:hAnsi="Century Gothic" w:cs="Arial"/>
          <w:sz w:val="20"/>
          <w:szCs w:val="20"/>
        </w:rPr>
      </w:pPr>
    </w:p>
    <w:p w:rsidR="000D790F" w:rsidRPr="00D314A3" w:rsidRDefault="000D790F" w:rsidP="00DB126C">
      <w:pPr>
        <w:pStyle w:val="ListParagraph"/>
        <w:numPr>
          <w:ilvl w:val="0"/>
          <w:numId w:val="5"/>
        </w:numPr>
        <w:spacing w:before="60" w:after="60" w:line="240" w:lineRule="auto"/>
        <w:rPr>
          <w:rFonts w:ascii="Century Gothic" w:hAnsi="Century Gothic" w:cs="Arial"/>
          <w:sz w:val="20"/>
          <w:szCs w:val="20"/>
        </w:rPr>
      </w:pPr>
      <w:r w:rsidRPr="00D314A3">
        <w:rPr>
          <w:rFonts w:ascii="Century Gothic" w:hAnsi="Century Gothic" w:cs="Arial"/>
          <w:sz w:val="20"/>
          <w:szCs w:val="20"/>
        </w:rPr>
        <w:t>To collate agency fostering statistics and provide the panels with panel reports, updates about the progress of cases considered; panel activity and feedback.</w:t>
      </w:r>
    </w:p>
    <w:p w:rsidR="000D790F" w:rsidRPr="00D314A3" w:rsidRDefault="000D790F" w:rsidP="000D790F">
      <w:pPr>
        <w:pStyle w:val="ListParagraph"/>
        <w:autoSpaceDE w:val="0"/>
        <w:autoSpaceDN w:val="0"/>
        <w:adjustRightInd w:val="0"/>
        <w:ind w:left="0"/>
        <w:rPr>
          <w:rFonts w:ascii="Century Gothic" w:hAnsi="Century Gothic" w:cs="Arial"/>
          <w:sz w:val="20"/>
          <w:szCs w:val="20"/>
        </w:rPr>
      </w:pPr>
      <w:r w:rsidRPr="00D314A3">
        <w:rPr>
          <w:rFonts w:ascii="Century Gothic" w:hAnsi="Century Gothic" w:cs="Arial"/>
          <w:sz w:val="20"/>
          <w:szCs w:val="20"/>
        </w:rPr>
        <w:t>.</w:t>
      </w:r>
    </w:p>
    <w:p w:rsidR="000D790F" w:rsidRPr="00D314A3" w:rsidRDefault="000D790F" w:rsidP="00DB126C">
      <w:pPr>
        <w:pStyle w:val="ListParagraph"/>
        <w:numPr>
          <w:ilvl w:val="0"/>
          <w:numId w:val="6"/>
        </w:numPr>
        <w:autoSpaceDE w:val="0"/>
        <w:autoSpaceDN w:val="0"/>
        <w:adjustRightInd w:val="0"/>
        <w:spacing w:after="0" w:line="240" w:lineRule="auto"/>
        <w:rPr>
          <w:rFonts w:ascii="Century Gothic" w:hAnsi="Century Gothic" w:cs="Arial"/>
          <w:bCs/>
          <w:sz w:val="20"/>
          <w:szCs w:val="20"/>
        </w:rPr>
      </w:pPr>
      <w:r w:rsidRPr="00D314A3">
        <w:rPr>
          <w:rFonts w:ascii="Century Gothic" w:hAnsi="Century Gothic" w:cs="Arial"/>
          <w:bCs/>
          <w:sz w:val="20"/>
          <w:szCs w:val="20"/>
        </w:rPr>
        <w:t xml:space="preserve">To develop policy and procedures for new service developments including consultation with internal staff, external agencies and when appropriate elected members. </w:t>
      </w:r>
    </w:p>
    <w:p w:rsidR="000D790F" w:rsidRPr="00D314A3" w:rsidRDefault="000D790F" w:rsidP="000D790F">
      <w:pPr>
        <w:pStyle w:val="ListParagraph"/>
        <w:autoSpaceDE w:val="0"/>
        <w:autoSpaceDN w:val="0"/>
        <w:adjustRightInd w:val="0"/>
        <w:ind w:left="1211"/>
        <w:rPr>
          <w:rFonts w:ascii="Century Gothic" w:hAnsi="Century Gothic" w:cs="Arial"/>
          <w:bCs/>
          <w:sz w:val="20"/>
          <w:szCs w:val="20"/>
        </w:rPr>
      </w:pPr>
    </w:p>
    <w:p w:rsidR="000D790F" w:rsidRPr="00D314A3" w:rsidRDefault="000D790F" w:rsidP="00DB126C">
      <w:pPr>
        <w:pStyle w:val="ListParagraph"/>
        <w:numPr>
          <w:ilvl w:val="0"/>
          <w:numId w:val="6"/>
        </w:numPr>
        <w:autoSpaceDE w:val="0"/>
        <w:autoSpaceDN w:val="0"/>
        <w:adjustRightInd w:val="0"/>
        <w:spacing w:after="0" w:line="240" w:lineRule="auto"/>
        <w:rPr>
          <w:rFonts w:ascii="Century Gothic" w:hAnsi="Century Gothic" w:cs="Arial"/>
          <w:bCs/>
          <w:sz w:val="20"/>
          <w:szCs w:val="20"/>
        </w:rPr>
      </w:pPr>
      <w:r w:rsidRPr="00D314A3">
        <w:rPr>
          <w:rFonts w:ascii="Century Gothic" w:hAnsi="Century Gothic" w:cs="Arial"/>
          <w:bCs/>
          <w:sz w:val="20"/>
          <w:szCs w:val="20"/>
        </w:rPr>
        <w:t>To assist and where appropriate in planning, implementing and informing operational staff and other stakeholders of developments in policy, procedure and practice.</w:t>
      </w:r>
    </w:p>
    <w:p w:rsidR="000D790F" w:rsidRPr="00D314A3" w:rsidRDefault="000D790F" w:rsidP="000D790F">
      <w:pPr>
        <w:pStyle w:val="ListParagraph"/>
        <w:spacing w:before="60" w:after="60"/>
        <w:ind w:left="0"/>
        <w:rPr>
          <w:rFonts w:ascii="Century Gothic" w:hAnsi="Century Gothic"/>
          <w:sz w:val="20"/>
          <w:szCs w:val="20"/>
        </w:rPr>
      </w:pPr>
    </w:p>
    <w:p w:rsidR="000D790F" w:rsidRPr="00D314A3" w:rsidRDefault="000D790F" w:rsidP="00DB126C">
      <w:pPr>
        <w:pStyle w:val="ListParagraph"/>
        <w:numPr>
          <w:ilvl w:val="0"/>
          <w:numId w:val="6"/>
        </w:numPr>
        <w:spacing w:before="60" w:after="60" w:line="240" w:lineRule="auto"/>
        <w:rPr>
          <w:rFonts w:ascii="Century Gothic" w:hAnsi="Century Gothic"/>
          <w:sz w:val="20"/>
          <w:szCs w:val="20"/>
        </w:rPr>
      </w:pPr>
      <w:r w:rsidRPr="00D314A3">
        <w:rPr>
          <w:rFonts w:ascii="Century Gothic" w:hAnsi="Century Gothic"/>
          <w:sz w:val="20"/>
          <w:szCs w:val="20"/>
        </w:rPr>
        <w:t>To be involved in the internal review process for foster parents approvals.</w:t>
      </w:r>
    </w:p>
    <w:p w:rsidR="000D790F" w:rsidRPr="00D314A3" w:rsidRDefault="000D790F" w:rsidP="000D790F">
      <w:pPr>
        <w:pStyle w:val="ListParagraph"/>
        <w:spacing w:before="60" w:after="60"/>
        <w:ind w:left="0"/>
        <w:rPr>
          <w:rFonts w:ascii="Century Gothic" w:hAnsi="Century Gothic"/>
          <w:sz w:val="20"/>
          <w:szCs w:val="20"/>
        </w:rPr>
      </w:pPr>
    </w:p>
    <w:p w:rsidR="000D790F" w:rsidRPr="00D314A3" w:rsidRDefault="000D790F" w:rsidP="00DB126C">
      <w:pPr>
        <w:pStyle w:val="ListParagraph"/>
        <w:numPr>
          <w:ilvl w:val="0"/>
          <w:numId w:val="6"/>
        </w:numPr>
        <w:spacing w:before="60" w:after="60" w:line="240" w:lineRule="auto"/>
        <w:rPr>
          <w:rFonts w:ascii="Century Gothic" w:hAnsi="Century Gothic"/>
          <w:sz w:val="20"/>
          <w:szCs w:val="20"/>
        </w:rPr>
      </w:pPr>
      <w:r w:rsidRPr="00D314A3">
        <w:rPr>
          <w:rFonts w:ascii="Century Gothic" w:hAnsi="Century Gothic"/>
          <w:sz w:val="20"/>
          <w:szCs w:val="20"/>
        </w:rPr>
        <w:t>To be an integral part of the panel team .Meeting either virtually or face to face with the panel co-ordinator /Panel administrator and Panel manager.</w:t>
      </w:r>
    </w:p>
    <w:p w:rsidR="000D790F" w:rsidRPr="00D314A3" w:rsidRDefault="000D790F" w:rsidP="000D790F">
      <w:pPr>
        <w:autoSpaceDE w:val="0"/>
        <w:autoSpaceDN w:val="0"/>
        <w:adjustRightInd w:val="0"/>
        <w:ind w:left="360"/>
        <w:rPr>
          <w:rFonts w:ascii="Century Gothic" w:hAnsi="Century Gothic" w:cs="Arial"/>
          <w:bCs/>
          <w:sz w:val="20"/>
          <w:szCs w:val="20"/>
        </w:rPr>
      </w:pPr>
    </w:p>
    <w:p w:rsidR="000D790F" w:rsidRPr="00D314A3" w:rsidRDefault="000D790F" w:rsidP="0079237C">
      <w:pPr>
        <w:spacing w:before="60" w:after="60" w:line="240" w:lineRule="auto"/>
        <w:rPr>
          <w:rFonts w:ascii="Century Gothic" w:hAnsi="Century Gothic" w:cs="Arial"/>
          <w:sz w:val="20"/>
          <w:szCs w:val="20"/>
        </w:rPr>
      </w:pPr>
    </w:p>
    <w:p w:rsidR="0079237C" w:rsidRPr="00D314A3" w:rsidRDefault="0079237C" w:rsidP="00824FF1">
      <w:pPr>
        <w:rPr>
          <w:rFonts w:ascii="Century Gothic" w:hAnsi="Century Gothic" w:cstheme="minorHAnsi"/>
          <w:b/>
          <w:color w:val="000000" w:themeColor="text1"/>
          <w:sz w:val="20"/>
          <w:szCs w:val="20"/>
        </w:rPr>
      </w:pPr>
    </w:p>
    <w:tbl>
      <w:tblPr>
        <w:tblW w:w="9478" w:type="dxa"/>
        <w:tblInd w:w="9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9242"/>
      </w:tblGrid>
      <w:tr w:rsidR="009D69C9" w:rsidRPr="00D314A3" w:rsidTr="0079237C">
        <w:trPr>
          <w:trHeight w:val="64"/>
        </w:trPr>
        <w:tc>
          <w:tcPr>
            <w:tcW w:w="236" w:type="dxa"/>
          </w:tcPr>
          <w:p w:rsidR="009D69C9" w:rsidRPr="00D314A3" w:rsidRDefault="009D69C9" w:rsidP="00616EE5">
            <w:pPr>
              <w:pStyle w:val="ListParagraph"/>
              <w:autoSpaceDE w:val="0"/>
              <w:autoSpaceDN w:val="0"/>
              <w:adjustRightInd w:val="0"/>
              <w:ind w:left="786"/>
              <w:rPr>
                <w:rFonts w:ascii="Century Gothic" w:hAnsi="Century Gothic"/>
                <w:b/>
                <w:sz w:val="20"/>
                <w:szCs w:val="20"/>
              </w:rPr>
            </w:pPr>
          </w:p>
        </w:tc>
        <w:tc>
          <w:tcPr>
            <w:tcW w:w="9242" w:type="dxa"/>
            <w:shd w:val="clear" w:color="auto" w:fill="auto"/>
          </w:tcPr>
          <w:p w:rsidR="009D69C9" w:rsidRPr="00D314A3" w:rsidRDefault="009D69C9" w:rsidP="00616EE5">
            <w:pPr>
              <w:pStyle w:val="ListParagraph"/>
              <w:autoSpaceDE w:val="0"/>
              <w:autoSpaceDN w:val="0"/>
              <w:adjustRightInd w:val="0"/>
              <w:ind w:left="786"/>
              <w:rPr>
                <w:rFonts w:ascii="Century Gothic" w:hAnsi="Century Gothic"/>
                <w:b/>
                <w:sz w:val="20"/>
                <w:szCs w:val="20"/>
              </w:rPr>
            </w:pPr>
          </w:p>
        </w:tc>
      </w:tr>
      <w:tr w:rsidR="009D69C9" w:rsidRPr="00D314A3" w:rsidTr="0079237C">
        <w:trPr>
          <w:trHeight w:val="56"/>
        </w:trPr>
        <w:tc>
          <w:tcPr>
            <w:tcW w:w="236" w:type="dxa"/>
          </w:tcPr>
          <w:p w:rsidR="009D69C9" w:rsidRPr="00D314A3" w:rsidRDefault="009D69C9" w:rsidP="00616EE5">
            <w:pPr>
              <w:spacing w:before="60" w:after="60"/>
              <w:rPr>
                <w:rFonts w:ascii="Century Gothic" w:hAnsi="Century Gothic"/>
                <w:sz w:val="20"/>
                <w:szCs w:val="20"/>
              </w:rPr>
            </w:pPr>
          </w:p>
        </w:tc>
        <w:tc>
          <w:tcPr>
            <w:tcW w:w="9242" w:type="dxa"/>
            <w:shd w:val="clear" w:color="auto" w:fill="auto"/>
          </w:tcPr>
          <w:p w:rsidR="009D69C9" w:rsidRPr="00D314A3" w:rsidRDefault="009D69C9" w:rsidP="00616EE5">
            <w:pPr>
              <w:spacing w:before="60" w:after="60"/>
              <w:rPr>
                <w:rFonts w:ascii="Century Gothic" w:hAnsi="Century Gothic"/>
                <w:sz w:val="20"/>
                <w:szCs w:val="20"/>
              </w:rPr>
            </w:pPr>
          </w:p>
        </w:tc>
      </w:tr>
    </w:tbl>
    <w:p w:rsidR="005A6CA3" w:rsidRPr="00D314A3" w:rsidRDefault="005A6CA3" w:rsidP="00824FF1">
      <w:pPr>
        <w:jc w:val="both"/>
        <w:rPr>
          <w:rFonts w:ascii="Century Gothic" w:hAnsi="Century Gothic" w:cstheme="minorHAnsi"/>
          <w:b/>
          <w:color w:val="FF0000"/>
          <w:sz w:val="20"/>
          <w:szCs w:val="20"/>
        </w:rPr>
      </w:pPr>
      <w:r w:rsidRPr="00D314A3">
        <w:rPr>
          <w:rFonts w:ascii="Century Gothic" w:hAnsi="Century Gothic" w:cstheme="minorHAnsi"/>
          <w:b/>
          <w:color w:val="000000" w:themeColor="text1"/>
          <w:sz w:val="20"/>
          <w:szCs w:val="20"/>
        </w:rPr>
        <w:t xml:space="preserve">General Responsibilities </w:t>
      </w:r>
      <w:r w:rsidR="00064AED" w:rsidRPr="00D314A3">
        <w:rPr>
          <w:rFonts w:ascii="Century Gothic" w:hAnsi="Century Gothic" w:cstheme="minorHAnsi"/>
          <w:b/>
          <w:color w:val="000000" w:themeColor="text1"/>
          <w:sz w:val="20"/>
          <w:szCs w:val="20"/>
        </w:rPr>
        <w:t xml:space="preserve"> </w:t>
      </w:r>
    </w:p>
    <w:p w:rsidR="002C2B78" w:rsidRPr="00D314A3" w:rsidRDefault="002C2B78" w:rsidP="002C2B78">
      <w:pPr>
        <w:numPr>
          <w:ilvl w:val="0"/>
          <w:numId w:val="3"/>
        </w:numPr>
        <w:spacing w:after="0" w:line="240" w:lineRule="auto"/>
        <w:jc w:val="both"/>
        <w:rPr>
          <w:rFonts w:ascii="Century Gothic" w:hAnsi="Century Gothic" w:cstheme="minorHAnsi"/>
          <w:color w:val="000000" w:themeColor="text1"/>
          <w:sz w:val="20"/>
          <w:szCs w:val="20"/>
        </w:rPr>
      </w:pPr>
      <w:r w:rsidRPr="00D314A3">
        <w:rPr>
          <w:rFonts w:ascii="Century Gothic" w:hAnsi="Century Gothic" w:cstheme="minorHAnsi"/>
          <w:color w:val="000000" w:themeColor="text1"/>
          <w:sz w:val="20"/>
          <w:szCs w:val="20"/>
        </w:rPr>
        <w:t>To lead by example and uphold and embody our values at all times, ensuring the protection of children is paramount.</w:t>
      </w:r>
    </w:p>
    <w:p w:rsidR="002C2B78" w:rsidRPr="00D314A3" w:rsidRDefault="002C2B78" w:rsidP="002C2B78">
      <w:pPr>
        <w:numPr>
          <w:ilvl w:val="0"/>
          <w:numId w:val="3"/>
        </w:numPr>
        <w:spacing w:after="0" w:line="240" w:lineRule="auto"/>
        <w:jc w:val="both"/>
        <w:rPr>
          <w:rFonts w:ascii="Century Gothic" w:hAnsi="Century Gothic" w:cstheme="minorHAnsi"/>
          <w:color w:val="000000" w:themeColor="text1"/>
          <w:sz w:val="20"/>
          <w:szCs w:val="20"/>
        </w:rPr>
      </w:pPr>
      <w:r w:rsidRPr="00D314A3">
        <w:rPr>
          <w:rFonts w:ascii="Century Gothic" w:hAnsi="Century Gothic" w:cstheme="minorHAnsi"/>
          <w:color w:val="000000" w:themeColor="text1"/>
          <w:sz w:val="20"/>
          <w:szCs w:val="20"/>
        </w:rPr>
        <w:t>To contribute to organisational development initiatives</w:t>
      </w:r>
      <w:r w:rsidR="00064AED" w:rsidRPr="00D314A3">
        <w:rPr>
          <w:rFonts w:ascii="Century Gothic" w:hAnsi="Century Gothic" w:cstheme="minorHAnsi"/>
          <w:color w:val="000000" w:themeColor="text1"/>
          <w:sz w:val="20"/>
          <w:szCs w:val="20"/>
        </w:rPr>
        <w:t xml:space="preserve"> and </w:t>
      </w:r>
      <w:r w:rsidRPr="00D314A3">
        <w:rPr>
          <w:rFonts w:ascii="Century Gothic" w:hAnsi="Century Gothic" w:cstheme="minorHAnsi"/>
          <w:color w:val="000000" w:themeColor="text1"/>
          <w:sz w:val="20"/>
          <w:szCs w:val="20"/>
        </w:rPr>
        <w:t>support</w:t>
      </w:r>
      <w:r w:rsidR="00064AED" w:rsidRPr="00D314A3">
        <w:rPr>
          <w:rFonts w:ascii="Century Gothic" w:hAnsi="Century Gothic" w:cstheme="minorHAnsi"/>
          <w:color w:val="000000" w:themeColor="text1"/>
          <w:sz w:val="20"/>
          <w:szCs w:val="20"/>
        </w:rPr>
        <w:t xml:space="preserve"> delivery of  </w:t>
      </w:r>
      <w:r w:rsidRPr="00D314A3">
        <w:rPr>
          <w:rFonts w:ascii="Century Gothic" w:hAnsi="Century Gothic" w:cstheme="minorHAnsi"/>
          <w:color w:val="000000" w:themeColor="text1"/>
          <w:sz w:val="20"/>
          <w:szCs w:val="20"/>
        </w:rPr>
        <w:t xml:space="preserve"> </w:t>
      </w:r>
      <w:r w:rsidRPr="00D314A3">
        <w:rPr>
          <w:rFonts w:ascii="Century Gothic" w:hAnsi="Century Gothic" w:cstheme="minorHAnsi"/>
          <w:color w:val="808080" w:themeColor="background1" w:themeShade="80"/>
          <w:sz w:val="20"/>
          <w:szCs w:val="20"/>
        </w:rPr>
        <w:t xml:space="preserve">Insert department </w:t>
      </w:r>
      <w:r w:rsidRPr="00D314A3">
        <w:rPr>
          <w:rFonts w:ascii="Century Gothic" w:hAnsi="Century Gothic" w:cstheme="minorHAnsi"/>
          <w:color w:val="000000" w:themeColor="text1"/>
          <w:sz w:val="20"/>
          <w:szCs w:val="20"/>
        </w:rPr>
        <w:t>best practice.</w:t>
      </w:r>
    </w:p>
    <w:p w:rsidR="002C2B78" w:rsidRPr="00D314A3" w:rsidRDefault="002C2B78" w:rsidP="002C2B78">
      <w:pPr>
        <w:numPr>
          <w:ilvl w:val="0"/>
          <w:numId w:val="3"/>
        </w:numPr>
        <w:spacing w:after="0" w:line="240" w:lineRule="auto"/>
        <w:jc w:val="both"/>
        <w:rPr>
          <w:rFonts w:ascii="Century Gothic" w:hAnsi="Century Gothic" w:cstheme="minorHAnsi"/>
          <w:color w:val="000000" w:themeColor="text1"/>
          <w:sz w:val="20"/>
          <w:szCs w:val="20"/>
        </w:rPr>
      </w:pPr>
      <w:r w:rsidRPr="00D314A3">
        <w:rPr>
          <w:rFonts w:ascii="Century Gothic" w:hAnsi="Century Gothic" w:cstheme="minorHAnsi"/>
          <w:color w:val="000000" w:themeColor="text1"/>
          <w:sz w:val="20"/>
          <w:szCs w:val="20"/>
        </w:rPr>
        <w:t>To work in accordance with By the Bridge with Cambian policies and procedures.</w:t>
      </w:r>
    </w:p>
    <w:p w:rsidR="002C2B78" w:rsidRPr="00D314A3" w:rsidRDefault="002C2B78" w:rsidP="002C2B78">
      <w:pPr>
        <w:pStyle w:val="ListParagraph"/>
        <w:numPr>
          <w:ilvl w:val="0"/>
          <w:numId w:val="3"/>
        </w:numPr>
        <w:spacing w:after="0" w:line="240" w:lineRule="auto"/>
        <w:jc w:val="both"/>
        <w:rPr>
          <w:rFonts w:ascii="Century Gothic" w:hAnsi="Century Gothic" w:cstheme="minorHAnsi"/>
          <w:color w:val="000000" w:themeColor="text1"/>
          <w:sz w:val="20"/>
          <w:szCs w:val="20"/>
        </w:rPr>
      </w:pPr>
      <w:r w:rsidRPr="00D314A3">
        <w:rPr>
          <w:rFonts w:ascii="Century Gothic" w:hAnsi="Century Gothic" w:cstheme="minorHAnsi"/>
          <w:color w:val="000000" w:themeColor="text1"/>
          <w:sz w:val="20"/>
          <w:szCs w:val="20"/>
        </w:rPr>
        <w:t>T</w:t>
      </w:r>
      <w:r w:rsidR="00064AED" w:rsidRPr="00D314A3">
        <w:rPr>
          <w:rFonts w:ascii="Century Gothic" w:hAnsi="Century Gothic" w:cstheme="minorHAnsi"/>
          <w:color w:val="000000" w:themeColor="text1"/>
          <w:sz w:val="20"/>
          <w:szCs w:val="20"/>
        </w:rPr>
        <w:t xml:space="preserve">o contribute to </w:t>
      </w:r>
      <w:r w:rsidRPr="00D314A3">
        <w:rPr>
          <w:rFonts w:ascii="Century Gothic" w:hAnsi="Century Gothic" w:cstheme="minorHAnsi"/>
          <w:color w:val="000000" w:themeColor="text1"/>
          <w:sz w:val="20"/>
          <w:szCs w:val="20"/>
        </w:rPr>
        <w:t>the culture of By the Bridge with Cambian.</w:t>
      </w:r>
    </w:p>
    <w:p w:rsidR="00064AED" w:rsidRPr="00D314A3" w:rsidRDefault="00064AED" w:rsidP="005A6CA3">
      <w:pPr>
        <w:numPr>
          <w:ilvl w:val="0"/>
          <w:numId w:val="3"/>
        </w:numPr>
        <w:spacing w:after="0" w:line="240" w:lineRule="auto"/>
        <w:jc w:val="both"/>
        <w:rPr>
          <w:rFonts w:ascii="Century Gothic" w:hAnsi="Century Gothic" w:cstheme="minorHAnsi"/>
          <w:color w:val="000000" w:themeColor="text1"/>
          <w:sz w:val="20"/>
          <w:szCs w:val="20"/>
        </w:rPr>
      </w:pPr>
      <w:r w:rsidRPr="00D314A3">
        <w:rPr>
          <w:rFonts w:ascii="Century Gothic" w:hAnsi="Century Gothic" w:cstheme="minorHAnsi"/>
          <w:color w:val="808080" w:themeColor="background1" w:themeShade="80"/>
          <w:sz w:val="20"/>
          <w:szCs w:val="20"/>
        </w:rPr>
        <w:t xml:space="preserve"> </w:t>
      </w:r>
      <w:r w:rsidR="005A6CA3" w:rsidRPr="00D314A3">
        <w:rPr>
          <w:rFonts w:ascii="Century Gothic" w:hAnsi="Century Gothic" w:cstheme="minorHAnsi"/>
          <w:color w:val="000000" w:themeColor="text1"/>
          <w:sz w:val="20"/>
          <w:szCs w:val="20"/>
        </w:rPr>
        <w:t>To uphold and embody our values at all times, ensuring the protection of children is paramount.</w:t>
      </w:r>
      <w:r w:rsidRPr="00D314A3">
        <w:rPr>
          <w:rFonts w:ascii="Century Gothic" w:hAnsi="Century Gothic" w:cstheme="minorHAnsi"/>
          <w:color w:val="000000" w:themeColor="text1"/>
          <w:sz w:val="20"/>
          <w:szCs w:val="20"/>
        </w:rPr>
        <w:t xml:space="preserve"> </w:t>
      </w:r>
    </w:p>
    <w:p w:rsidR="005A6CA3" w:rsidRPr="00D314A3" w:rsidRDefault="005A6CA3" w:rsidP="005A6CA3">
      <w:pPr>
        <w:numPr>
          <w:ilvl w:val="0"/>
          <w:numId w:val="3"/>
        </w:numPr>
        <w:spacing w:after="0" w:line="240" w:lineRule="auto"/>
        <w:jc w:val="both"/>
        <w:rPr>
          <w:rFonts w:ascii="Century Gothic" w:hAnsi="Century Gothic" w:cstheme="minorHAnsi"/>
          <w:color w:val="000000" w:themeColor="text1"/>
          <w:sz w:val="20"/>
          <w:szCs w:val="20"/>
        </w:rPr>
      </w:pPr>
      <w:r w:rsidRPr="00D314A3">
        <w:rPr>
          <w:rFonts w:ascii="Century Gothic" w:hAnsi="Century Gothic" w:cstheme="minorHAnsi"/>
          <w:color w:val="000000" w:themeColor="text1"/>
          <w:sz w:val="20"/>
          <w:szCs w:val="20"/>
        </w:rPr>
        <w:t xml:space="preserve">To </w:t>
      </w:r>
      <w:r w:rsidR="002C2B78" w:rsidRPr="00D314A3">
        <w:rPr>
          <w:rFonts w:ascii="Century Gothic" w:hAnsi="Century Gothic" w:cstheme="minorHAnsi"/>
          <w:color w:val="000000" w:themeColor="text1"/>
          <w:sz w:val="20"/>
          <w:szCs w:val="20"/>
        </w:rPr>
        <w:t xml:space="preserve">adhere to responsibilities under data protection, </w:t>
      </w:r>
      <w:r w:rsidRPr="00D314A3">
        <w:rPr>
          <w:rFonts w:ascii="Century Gothic" w:hAnsi="Century Gothic" w:cstheme="minorHAnsi"/>
          <w:color w:val="000000" w:themeColor="text1"/>
          <w:sz w:val="20"/>
          <w:szCs w:val="20"/>
        </w:rPr>
        <w:t>health and safety legislation and policies.</w:t>
      </w:r>
    </w:p>
    <w:p w:rsidR="00031A14" w:rsidRPr="00D314A3" w:rsidRDefault="00031A14" w:rsidP="00031A14">
      <w:pPr>
        <w:numPr>
          <w:ilvl w:val="0"/>
          <w:numId w:val="3"/>
        </w:numPr>
        <w:spacing w:after="0" w:line="240" w:lineRule="auto"/>
        <w:rPr>
          <w:rFonts w:ascii="Century Gothic" w:hAnsi="Century Gothic" w:cstheme="minorHAnsi"/>
          <w:color w:val="000000"/>
          <w:sz w:val="20"/>
          <w:szCs w:val="20"/>
        </w:rPr>
      </w:pPr>
      <w:r w:rsidRPr="00D314A3">
        <w:rPr>
          <w:rFonts w:ascii="Century Gothic" w:hAnsi="Century Gothic" w:cstheme="minorHAnsi"/>
          <w:color w:val="000000"/>
          <w:sz w:val="20"/>
          <w:szCs w:val="20"/>
        </w:rPr>
        <w:t>To demonstrate a positive commitment to equalities and diversity.</w:t>
      </w:r>
    </w:p>
    <w:p w:rsidR="005A6CA3" w:rsidRPr="00D314A3" w:rsidRDefault="005A6CA3" w:rsidP="005A6CA3">
      <w:pPr>
        <w:numPr>
          <w:ilvl w:val="0"/>
          <w:numId w:val="3"/>
        </w:numPr>
        <w:spacing w:after="0" w:line="240" w:lineRule="auto"/>
        <w:jc w:val="both"/>
        <w:rPr>
          <w:rFonts w:ascii="Century Gothic" w:hAnsi="Century Gothic" w:cstheme="minorHAnsi"/>
          <w:color w:val="000000" w:themeColor="text1"/>
          <w:sz w:val="20"/>
          <w:szCs w:val="20"/>
        </w:rPr>
      </w:pPr>
      <w:r w:rsidRPr="00D314A3">
        <w:rPr>
          <w:rFonts w:ascii="Century Gothic" w:hAnsi="Century Gothic" w:cstheme="minorHAnsi"/>
          <w:color w:val="000000" w:themeColor="text1"/>
          <w:sz w:val="20"/>
          <w:szCs w:val="20"/>
        </w:rPr>
        <w:t>To undertake such other duties as may be reasonably expected or commensurate with your role.</w:t>
      </w:r>
    </w:p>
    <w:p w:rsidR="00824FF1" w:rsidRPr="00D314A3" w:rsidRDefault="00824FF1" w:rsidP="00AD5A14">
      <w:pPr>
        <w:rPr>
          <w:rFonts w:ascii="Century Gothic" w:hAnsi="Century Gothic"/>
          <w:b/>
          <w:sz w:val="20"/>
          <w:szCs w:val="20"/>
        </w:rPr>
      </w:pPr>
    </w:p>
    <w:p w:rsidR="00824FF1" w:rsidRPr="00D314A3" w:rsidRDefault="005A6CA3" w:rsidP="00AD5A14">
      <w:pPr>
        <w:rPr>
          <w:rFonts w:ascii="Century Gothic" w:hAnsi="Century Gothic"/>
          <w:b/>
          <w:sz w:val="20"/>
          <w:szCs w:val="20"/>
        </w:rPr>
      </w:pPr>
      <w:r w:rsidRPr="00D314A3">
        <w:rPr>
          <w:rFonts w:ascii="Century Gothic" w:hAnsi="Century Gothic"/>
          <w:b/>
          <w:sz w:val="20"/>
          <w:szCs w:val="20"/>
        </w:rPr>
        <w:t xml:space="preserve">Role Objectives </w:t>
      </w:r>
    </w:p>
    <w:p w:rsidR="000D790F" w:rsidRPr="00D314A3" w:rsidRDefault="000D790F" w:rsidP="00DB126C">
      <w:pPr>
        <w:pStyle w:val="ListParagraph"/>
        <w:numPr>
          <w:ilvl w:val="0"/>
          <w:numId w:val="7"/>
        </w:numPr>
        <w:autoSpaceDE w:val="0"/>
        <w:autoSpaceDN w:val="0"/>
        <w:adjustRightInd w:val="0"/>
        <w:spacing w:after="0" w:line="240" w:lineRule="auto"/>
        <w:rPr>
          <w:rFonts w:ascii="Century Gothic" w:hAnsi="Century Gothic" w:cs="Arial"/>
          <w:sz w:val="20"/>
          <w:szCs w:val="20"/>
        </w:rPr>
      </w:pPr>
      <w:r w:rsidRPr="00D314A3">
        <w:rPr>
          <w:rFonts w:ascii="Century Gothic" w:hAnsi="Century Gothic" w:cs="Arial"/>
          <w:sz w:val="20"/>
          <w:szCs w:val="20"/>
        </w:rPr>
        <w:t xml:space="preserve">To ensure statutory requirements are met under Fostering Regulations 2011, National Minimum Standards March 2011, </w:t>
      </w:r>
      <w:r w:rsidRPr="00D314A3">
        <w:rPr>
          <w:rFonts w:ascii="Century Gothic" w:hAnsi="Century Gothic" w:cs="Arial"/>
          <w:bCs/>
          <w:sz w:val="20"/>
          <w:szCs w:val="20"/>
        </w:rPr>
        <w:t>The Care Planning, Placement and Case Review (England) Regulations 2010</w:t>
      </w:r>
      <w:r w:rsidRPr="00D314A3">
        <w:rPr>
          <w:rFonts w:ascii="Century Gothic" w:hAnsi="Century Gothic" w:cs="Arial"/>
          <w:sz w:val="20"/>
          <w:szCs w:val="20"/>
        </w:rPr>
        <w:t xml:space="preserve"> and Children’s Act 2004. </w:t>
      </w:r>
    </w:p>
    <w:p w:rsidR="000D790F" w:rsidRPr="00D314A3" w:rsidRDefault="000D790F" w:rsidP="000D790F">
      <w:pPr>
        <w:autoSpaceDE w:val="0"/>
        <w:autoSpaceDN w:val="0"/>
        <w:adjustRightInd w:val="0"/>
        <w:spacing w:after="0" w:line="240" w:lineRule="auto"/>
        <w:rPr>
          <w:rFonts w:ascii="Century Gothic" w:hAnsi="Century Gothic" w:cs="Arial"/>
          <w:sz w:val="20"/>
          <w:szCs w:val="20"/>
        </w:rPr>
      </w:pPr>
    </w:p>
    <w:p w:rsidR="000D790F" w:rsidRPr="00D314A3" w:rsidRDefault="000D790F" w:rsidP="00DB126C">
      <w:pPr>
        <w:pStyle w:val="ListParagraph"/>
        <w:numPr>
          <w:ilvl w:val="0"/>
          <w:numId w:val="7"/>
        </w:numPr>
        <w:spacing w:before="60" w:after="60" w:line="240" w:lineRule="auto"/>
        <w:rPr>
          <w:rFonts w:ascii="Century Gothic" w:hAnsi="Century Gothic" w:cs="Arial"/>
          <w:sz w:val="20"/>
          <w:szCs w:val="20"/>
        </w:rPr>
      </w:pPr>
      <w:r w:rsidRPr="00D314A3">
        <w:rPr>
          <w:rFonts w:ascii="Century Gothic" w:hAnsi="Century Gothic" w:cs="Arial"/>
          <w:sz w:val="20"/>
          <w:szCs w:val="20"/>
        </w:rPr>
        <w:t>To be responsible for liaison between the organisation and the fostering panel.</w:t>
      </w:r>
    </w:p>
    <w:p w:rsidR="000D790F" w:rsidRPr="00D314A3" w:rsidRDefault="000D790F" w:rsidP="000D790F">
      <w:pPr>
        <w:autoSpaceDE w:val="0"/>
        <w:autoSpaceDN w:val="0"/>
        <w:adjustRightInd w:val="0"/>
        <w:spacing w:after="0" w:line="240" w:lineRule="auto"/>
        <w:rPr>
          <w:rFonts w:ascii="Century Gothic" w:hAnsi="Century Gothic" w:cs="Arial"/>
          <w:sz w:val="20"/>
          <w:szCs w:val="20"/>
        </w:rPr>
      </w:pPr>
    </w:p>
    <w:p w:rsidR="000D790F" w:rsidRPr="00D314A3" w:rsidRDefault="000D790F" w:rsidP="00DB126C">
      <w:pPr>
        <w:pStyle w:val="ListParagraph"/>
        <w:numPr>
          <w:ilvl w:val="0"/>
          <w:numId w:val="7"/>
        </w:numPr>
        <w:rPr>
          <w:rFonts w:ascii="Century Gothic" w:hAnsi="Century Gothic" w:cs="Arial"/>
          <w:sz w:val="20"/>
          <w:szCs w:val="20"/>
        </w:rPr>
      </w:pPr>
      <w:r w:rsidRPr="00D314A3">
        <w:rPr>
          <w:rFonts w:ascii="Century Gothic" w:hAnsi="Century Gothic" w:cs="Arial"/>
          <w:sz w:val="20"/>
          <w:szCs w:val="20"/>
        </w:rPr>
        <w:t>To be a point of reference for the fostering teams in relation to the fostering panels’ policies, procedures and expectations.</w:t>
      </w:r>
    </w:p>
    <w:p w:rsidR="00DB126C" w:rsidRPr="00D314A3" w:rsidRDefault="00DB126C" w:rsidP="00DB126C">
      <w:pPr>
        <w:pStyle w:val="ListParagraph"/>
        <w:numPr>
          <w:ilvl w:val="0"/>
          <w:numId w:val="7"/>
        </w:numPr>
        <w:spacing w:before="60" w:after="60" w:line="240" w:lineRule="auto"/>
        <w:rPr>
          <w:rFonts w:ascii="Century Gothic" w:hAnsi="Century Gothic" w:cs="Arial"/>
          <w:sz w:val="20"/>
          <w:szCs w:val="20"/>
        </w:rPr>
      </w:pPr>
      <w:r w:rsidRPr="00D314A3">
        <w:rPr>
          <w:rFonts w:ascii="Century Gothic" w:hAnsi="Century Gothic" w:cs="Arial"/>
          <w:sz w:val="20"/>
          <w:szCs w:val="20"/>
        </w:rPr>
        <w:t>To assure the quality of papers prepared for panel, ensuring that all relevant papers are available and of the required standard.</w:t>
      </w:r>
    </w:p>
    <w:p w:rsidR="00DB126C" w:rsidRPr="00D314A3" w:rsidRDefault="00DB126C" w:rsidP="00DB126C">
      <w:pPr>
        <w:spacing w:before="60" w:after="60" w:line="240" w:lineRule="auto"/>
        <w:rPr>
          <w:rFonts w:ascii="Century Gothic" w:hAnsi="Century Gothic" w:cs="Arial"/>
          <w:sz w:val="20"/>
          <w:szCs w:val="20"/>
        </w:rPr>
      </w:pPr>
    </w:p>
    <w:p w:rsidR="00DB126C" w:rsidRPr="00D314A3" w:rsidRDefault="00DB126C" w:rsidP="00DB126C">
      <w:pPr>
        <w:pStyle w:val="ListParagraph"/>
        <w:numPr>
          <w:ilvl w:val="0"/>
          <w:numId w:val="7"/>
        </w:numPr>
        <w:tabs>
          <w:tab w:val="num" w:pos="720"/>
        </w:tabs>
        <w:spacing w:before="60" w:after="60" w:line="240" w:lineRule="auto"/>
        <w:rPr>
          <w:rFonts w:ascii="Century Gothic" w:hAnsi="Century Gothic" w:cs="Arial"/>
          <w:sz w:val="20"/>
          <w:szCs w:val="20"/>
        </w:rPr>
      </w:pPr>
      <w:r w:rsidRPr="00D314A3">
        <w:rPr>
          <w:rFonts w:ascii="Century Gothic" w:hAnsi="Century Gothic" w:cs="Arial"/>
          <w:sz w:val="20"/>
          <w:szCs w:val="20"/>
        </w:rPr>
        <w:t>To ensure that the Fostering Panels undertake reviews of foster parents as required and consistent with regulation and guidance.</w:t>
      </w:r>
    </w:p>
    <w:p w:rsidR="00DB126C" w:rsidRPr="00D314A3" w:rsidRDefault="00DB126C" w:rsidP="00DB126C">
      <w:pPr>
        <w:spacing w:before="60" w:after="60" w:line="240" w:lineRule="auto"/>
        <w:rPr>
          <w:rFonts w:ascii="Century Gothic" w:hAnsi="Century Gothic" w:cs="Arial"/>
          <w:sz w:val="20"/>
          <w:szCs w:val="20"/>
        </w:rPr>
      </w:pPr>
    </w:p>
    <w:p w:rsidR="00DB126C" w:rsidRPr="00D314A3" w:rsidRDefault="00DB126C" w:rsidP="00AD5A14">
      <w:pPr>
        <w:rPr>
          <w:rFonts w:ascii="Century Gothic" w:hAnsi="Century Gothic"/>
          <w:b/>
          <w:sz w:val="20"/>
          <w:szCs w:val="20"/>
        </w:rPr>
      </w:pPr>
    </w:p>
    <w:p w:rsidR="009941DE" w:rsidRPr="00D314A3" w:rsidRDefault="009941DE">
      <w:pPr>
        <w:rPr>
          <w:rFonts w:ascii="Century Gothic" w:hAnsi="Century Gothic"/>
          <w:b/>
          <w:sz w:val="20"/>
          <w:szCs w:val="20"/>
          <w:u w:val="single"/>
        </w:rPr>
      </w:pPr>
      <w:r w:rsidRPr="00D314A3">
        <w:rPr>
          <w:rFonts w:ascii="Century Gothic" w:hAnsi="Century Gothic"/>
          <w:b/>
          <w:sz w:val="20"/>
          <w:szCs w:val="20"/>
          <w:u w:val="single"/>
        </w:rPr>
        <w:t xml:space="preserve">Person Specification </w:t>
      </w:r>
    </w:p>
    <w:p w:rsidR="009D69C9" w:rsidRPr="00D314A3" w:rsidRDefault="009D69C9" w:rsidP="009D69C9">
      <w:pPr>
        <w:jc w:val="both"/>
        <w:rPr>
          <w:rFonts w:ascii="Century Gothic" w:hAnsi="Century Gothic"/>
          <w:b/>
          <w:sz w:val="20"/>
          <w:szCs w:val="20"/>
        </w:rPr>
      </w:pPr>
      <w:r w:rsidRPr="00D314A3">
        <w:rPr>
          <w:rFonts w:ascii="Century Gothic" w:hAnsi="Century Gothic"/>
          <w:b/>
          <w:sz w:val="20"/>
          <w:szCs w:val="20"/>
        </w:rPr>
        <w:t>Essential</w:t>
      </w:r>
    </w:p>
    <w:p w:rsidR="009D69C9" w:rsidRPr="00D314A3" w:rsidRDefault="009D69C9" w:rsidP="009D69C9">
      <w:pPr>
        <w:rPr>
          <w:rFonts w:ascii="Century Gothic" w:hAnsi="Century Gothic"/>
          <w:b/>
          <w:sz w:val="20"/>
          <w:szCs w:val="20"/>
          <w:u w:val="single"/>
        </w:rPr>
      </w:pPr>
      <w:r w:rsidRPr="00D314A3">
        <w:rPr>
          <w:rFonts w:ascii="Century Gothic" w:hAnsi="Century Gothic"/>
          <w:b/>
          <w:sz w:val="20"/>
          <w:szCs w:val="20"/>
          <w:u w:val="single"/>
        </w:rPr>
        <w:t>Education, Qualifications and Vocational Training</w:t>
      </w:r>
    </w:p>
    <w:p w:rsidR="009D69C9" w:rsidRPr="00D314A3" w:rsidRDefault="009D69C9" w:rsidP="00DB126C">
      <w:pPr>
        <w:pStyle w:val="ListParagraph"/>
        <w:numPr>
          <w:ilvl w:val="0"/>
          <w:numId w:val="8"/>
        </w:numPr>
        <w:rPr>
          <w:rFonts w:ascii="Century Gothic" w:hAnsi="Century Gothic" w:cs="Arial"/>
          <w:sz w:val="20"/>
          <w:szCs w:val="20"/>
        </w:rPr>
      </w:pPr>
      <w:r w:rsidRPr="00D314A3">
        <w:rPr>
          <w:rFonts w:ascii="Century Gothic" w:hAnsi="Century Gothic" w:cs="Arial"/>
          <w:sz w:val="20"/>
          <w:szCs w:val="20"/>
        </w:rPr>
        <w:t xml:space="preserve">CQSW, CSS, DIPSW  or equivalent </w:t>
      </w:r>
    </w:p>
    <w:p w:rsidR="009D69C9" w:rsidRPr="00D314A3" w:rsidRDefault="009D69C9" w:rsidP="00DB126C">
      <w:pPr>
        <w:pStyle w:val="ListParagraph"/>
        <w:numPr>
          <w:ilvl w:val="0"/>
          <w:numId w:val="8"/>
        </w:numPr>
        <w:rPr>
          <w:rFonts w:ascii="Century Gothic" w:hAnsi="Century Gothic" w:cs="Arial"/>
          <w:sz w:val="20"/>
          <w:szCs w:val="20"/>
        </w:rPr>
      </w:pPr>
      <w:r w:rsidRPr="00D314A3">
        <w:rPr>
          <w:rFonts w:ascii="Century Gothic" w:hAnsi="Century Gothic" w:cs="Arial"/>
          <w:sz w:val="20"/>
          <w:szCs w:val="20"/>
        </w:rPr>
        <w:t>Evidence of continued professional development</w:t>
      </w:r>
    </w:p>
    <w:p w:rsidR="009D69C9" w:rsidRPr="00D314A3" w:rsidRDefault="009D69C9" w:rsidP="00DB126C">
      <w:pPr>
        <w:pStyle w:val="ListParagraph"/>
        <w:numPr>
          <w:ilvl w:val="0"/>
          <w:numId w:val="8"/>
        </w:numPr>
        <w:rPr>
          <w:rFonts w:ascii="Century Gothic" w:hAnsi="Century Gothic" w:cs="Arial"/>
          <w:sz w:val="20"/>
          <w:szCs w:val="20"/>
        </w:rPr>
      </w:pPr>
      <w:r w:rsidRPr="00D314A3">
        <w:rPr>
          <w:rFonts w:ascii="Century Gothic" w:hAnsi="Century Gothic" w:cs="Arial"/>
          <w:sz w:val="20"/>
          <w:szCs w:val="20"/>
        </w:rPr>
        <w:t>Willingness &amp; ability to obtain &amp;/or enhance qualifications &amp;/or training for development in this post.</w:t>
      </w:r>
    </w:p>
    <w:p w:rsidR="009D69C9" w:rsidRPr="00D314A3" w:rsidRDefault="009D69C9" w:rsidP="00DB126C">
      <w:pPr>
        <w:pStyle w:val="ListParagraph"/>
        <w:numPr>
          <w:ilvl w:val="0"/>
          <w:numId w:val="8"/>
        </w:numPr>
        <w:rPr>
          <w:rFonts w:ascii="Century Gothic" w:hAnsi="Century Gothic" w:cs="Arial"/>
          <w:sz w:val="20"/>
          <w:szCs w:val="20"/>
        </w:rPr>
      </w:pPr>
      <w:r w:rsidRPr="00D314A3">
        <w:rPr>
          <w:rFonts w:ascii="Century Gothic" w:hAnsi="Century Gothic" w:cs="Arial"/>
          <w:sz w:val="20"/>
          <w:szCs w:val="20"/>
        </w:rPr>
        <w:t>Hold a current registration with Social Work England, along with continuous professional development in order to maintain registration.</w:t>
      </w:r>
    </w:p>
    <w:p w:rsidR="009D69C9" w:rsidRPr="00D314A3" w:rsidRDefault="009D69C9" w:rsidP="009D69C9">
      <w:pPr>
        <w:rPr>
          <w:rFonts w:ascii="Century Gothic" w:hAnsi="Century Gothic"/>
          <w:b/>
          <w:sz w:val="20"/>
          <w:szCs w:val="20"/>
          <w:u w:val="single"/>
        </w:rPr>
      </w:pPr>
      <w:r w:rsidRPr="00D314A3">
        <w:rPr>
          <w:rFonts w:ascii="Century Gothic" w:hAnsi="Century Gothic"/>
          <w:b/>
          <w:sz w:val="20"/>
          <w:szCs w:val="20"/>
          <w:u w:val="single"/>
        </w:rPr>
        <w:t>Relevant Experience</w:t>
      </w:r>
    </w:p>
    <w:p w:rsidR="009D69C9" w:rsidRPr="00D314A3" w:rsidRDefault="009D69C9" w:rsidP="00DB126C">
      <w:pPr>
        <w:pStyle w:val="ListParagraph"/>
        <w:numPr>
          <w:ilvl w:val="0"/>
          <w:numId w:val="9"/>
        </w:numPr>
        <w:rPr>
          <w:rFonts w:ascii="Century Gothic" w:hAnsi="Century Gothic" w:cs="Arial"/>
          <w:sz w:val="20"/>
          <w:szCs w:val="20"/>
        </w:rPr>
      </w:pPr>
      <w:r w:rsidRPr="00D314A3">
        <w:rPr>
          <w:rFonts w:ascii="Century Gothic" w:hAnsi="Century Gothic" w:cs="Arial"/>
          <w:sz w:val="20"/>
          <w:szCs w:val="20"/>
        </w:rPr>
        <w:t>Relevant post qualifying experience e.g. within a fostering and /or adoption service.</w:t>
      </w:r>
    </w:p>
    <w:p w:rsidR="009D69C9" w:rsidRPr="00D314A3" w:rsidRDefault="009D69C9" w:rsidP="00DB126C">
      <w:pPr>
        <w:pStyle w:val="ListParagraph"/>
        <w:numPr>
          <w:ilvl w:val="0"/>
          <w:numId w:val="9"/>
        </w:numPr>
        <w:rPr>
          <w:rFonts w:ascii="Century Gothic" w:hAnsi="Century Gothic"/>
          <w:b/>
          <w:sz w:val="20"/>
          <w:szCs w:val="20"/>
          <w:u w:val="single"/>
        </w:rPr>
      </w:pPr>
      <w:r w:rsidRPr="00D314A3">
        <w:rPr>
          <w:rFonts w:ascii="Century Gothic" w:hAnsi="Century Gothic" w:cs="Arial"/>
          <w:sz w:val="20"/>
          <w:szCs w:val="20"/>
        </w:rPr>
        <w:t>Experience of complex fostering cases and fostering assessments/ placements</w:t>
      </w:r>
    </w:p>
    <w:p w:rsidR="009D69C9" w:rsidRPr="00D314A3" w:rsidRDefault="009D69C9" w:rsidP="009D69C9">
      <w:pPr>
        <w:jc w:val="both"/>
        <w:rPr>
          <w:rFonts w:ascii="Century Gothic" w:hAnsi="Century Gothic"/>
          <w:b/>
          <w:sz w:val="20"/>
          <w:szCs w:val="20"/>
          <w:u w:val="single"/>
        </w:rPr>
      </w:pPr>
      <w:r w:rsidRPr="00D314A3">
        <w:rPr>
          <w:rFonts w:ascii="Century Gothic" w:hAnsi="Century Gothic"/>
          <w:b/>
          <w:sz w:val="20"/>
          <w:szCs w:val="20"/>
          <w:u w:val="single"/>
        </w:rPr>
        <w:t xml:space="preserve">Skills Knowledge </w:t>
      </w:r>
    </w:p>
    <w:p w:rsidR="009D69C9" w:rsidRPr="00D314A3" w:rsidRDefault="009D69C9" w:rsidP="00DB126C">
      <w:pPr>
        <w:pStyle w:val="ListParagraph"/>
        <w:numPr>
          <w:ilvl w:val="0"/>
          <w:numId w:val="10"/>
        </w:numPr>
        <w:rPr>
          <w:rFonts w:ascii="Century Gothic" w:hAnsi="Century Gothic" w:cs="Arial"/>
          <w:sz w:val="20"/>
          <w:szCs w:val="20"/>
        </w:rPr>
      </w:pPr>
      <w:r w:rsidRPr="00D314A3">
        <w:rPr>
          <w:rFonts w:ascii="Century Gothic" w:hAnsi="Century Gothic" w:cs="Arial"/>
          <w:sz w:val="20"/>
          <w:szCs w:val="20"/>
        </w:rPr>
        <w:t>The capacity to communicate well with children, young people, foster parents and all other professional staff in connection to the Panel process.</w:t>
      </w:r>
    </w:p>
    <w:p w:rsidR="009D69C9" w:rsidRPr="00D314A3" w:rsidRDefault="009D69C9" w:rsidP="00DB126C">
      <w:pPr>
        <w:pStyle w:val="ListParagraph"/>
        <w:numPr>
          <w:ilvl w:val="0"/>
          <w:numId w:val="10"/>
        </w:numPr>
        <w:rPr>
          <w:rFonts w:ascii="Century Gothic" w:hAnsi="Century Gothic" w:cs="Arial"/>
          <w:sz w:val="20"/>
          <w:szCs w:val="20"/>
        </w:rPr>
      </w:pPr>
      <w:r w:rsidRPr="00D314A3">
        <w:rPr>
          <w:rFonts w:ascii="Century Gothic" w:hAnsi="Century Gothic" w:cs="Arial"/>
          <w:sz w:val="20"/>
          <w:szCs w:val="20"/>
        </w:rPr>
        <w:t>Skills in monitoring, evaluation and developing service delivery.</w:t>
      </w:r>
    </w:p>
    <w:p w:rsidR="009D69C9" w:rsidRPr="00D314A3" w:rsidRDefault="009D69C9" w:rsidP="00DB126C">
      <w:pPr>
        <w:pStyle w:val="ListParagraph"/>
        <w:numPr>
          <w:ilvl w:val="0"/>
          <w:numId w:val="10"/>
        </w:numPr>
        <w:rPr>
          <w:rFonts w:ascii="Century Gothic" w:hAnsi="Century Gothic" w:cs="Arial"/>
          <w:sz w:val="20"/>
          <w:szCs w:val="20"/>
        </w:rPr>
      </w:pPr>
      <w:r w:rsidRPr="00D314A3">
        <w:rPr>
          <w:rFonts w:ascii="Century Gothic" w:hAnsi="Century Gothic" w:cs="Arial"/>
          <w:sz w:val="20"/>
          <w:szCs w:val="20"/>
        </w:rPr>
        <w:t>Skills in workload prioritisation.</w:t>
      </w:r>
    </w:p>
    <w:p w:rsidR="009D69C9" w:rsidRPr="00D314A3" w:rsidRDefault="009D69C9" w:rsidP="00DB126C">
      <w:pPr>
        <w:pStyle w:val="ListParagraph"/>
        <w:numPr>
          <w:ilvl w:val="0"/>
          <w:numId w:val="10"/>
        </w:numPr>
        <w:rPr>
          <w:rFonts w:ascii="Century Gothic" w:hAnsi="Century Gothic" w:cs="Arial"/>
          <w:sz w:val="20"/>
          <w:szCs w:val="20"/>
        </w:rPr>
      </w:pPr>
      <w:r w:rsidRPr="00D314A3">
        <w:rPr>
          <w:rFonts w:ascii="Century Gothic" w:hAnsi="Century Gothic" w:cs="Arial"/>
          <w:sz w:val="20"/>
          <w:szCs w:val="20"/>
        </w:rPr>
        <w:t>The ability to demonstrate a child centred commitment to valuing diversity and respect for other language, religion and culture.</w:t>
      </w:r>
    </w:p>
    <w:p w:rsidR="009D69C9" w:rsidRPr="00D314A3" w:rsidRDefault="009D69C9" w:rsidP="00DB126C">
      <w:pPr>
        <w:pStyle w:val="ListParagraph"/>
        <w:numPr>
          <w:ilvl w:val="0"/>
          <w:numId w:val="10"/>
        </w:numPr>
        <w:rPr>
          <w:rFonts w:ascii="Century Gothic" w:hAnsi="Century Gothic" w:cs="Arial"/>
          <w:sz w:val="20"/>
          <w:szCs w:val="20"/>
        </w:rPr>
      </w:pPr>
      <w:r w:rsidRPr="00D314A3">
        <w:rPr>
          <w:rFonts w:ascii="Century Gothic" w:hAnsi="Century Gothic" w:cs="Arial"/>
          <w:sz w:val="20"/>
          <w:szCs w:val="20"/>
        </w:rPr>
        <w:t>Ability to offer consultancy to teams and individuals.</w:t>
      </w:r>
    </w:p>
    <w:p w:rsidR="009D69C9" w:rsidRPr="00D314A3" w:rsidRDefault="009D69C9" w:rsidP="00DB126C">
      <w:pPr>
        <w:pStyle w:val="ListParagraph"/>
        <w:numPr>
          <w:ilvl w:val="0"/>
          <w:numId w:val="10"/>
        </w:numPr>
        <w:jc w:val="both"/>
        <w:rPr>
          <w:rFonts w:ascii="Century Gothic" w:hAnsi="Century Gothic" w:cs="Arial"/>
          <w:sz w:val="20"/>
          <w:szCs w:val="20"/>
        </w:rPr>
      </w:pPr>
      <w:r w:rsidRPr="00D314A3">
        <w:rPr>
          <w:rFonts w:ascii="Century Gothic" w:hAnsi="Century Gothic" w:cs="Arial"/>
          <w:sz w:val="20"/>
          <w:szCs w:val="20"/>
        </w:rPr>
        <w:t>Ability to appraise and develop staff</w:t>
      </w:r>
    </w:p>
    <w:p w:rsidR="009D69C9" w:rsidRPr="00D314A3" w:rsidRDefault="009D69C9" w:rsidP="00DB126C">
      <w:pPr>
        <w:pStyle w:val="ListParagraph"/>
        <w:numPr>
          <w:ilvl w:val="0"/>
          <w:numId w:val="10"/>
        </w:numPr>
        <w:rPr>
          <w:rFonts w:ascii="Century Gothic" w:hAnsi="Century Gothic" w:cs="Arial"/>
          <w:sz w:val="20"/>
          <w:szCs w:val="20"/>
        </w:rPr>
      </w:pPr>
      <w:r w:rsidRPr="00D314A3">
        <w:rPr>
          <w:rFonts w:ascii="Century Gothic" w:hAnsi="Century Gothic" w:cs="Arial"/>
          <w:sz w:val="20"/>
          <w:szCs w:val="20"/>
        </w:rPr>
        <w:t>Evidence of team work and partnership working.</w:t>
      </w:r>
    </w:p>
    <w:p w:rsidR="009D69C9" w:rsidRPr="00D314A3" w:rsidRDefault="009D69C9" w:rsidP="00DB126C">
      <w:pPr>
        <w:pStyle w:val="ListParagraph"/>
        <w:numPr>
          <w:ilvl w:val="0"/>
          <w:numId w:val="10"/>
        </w:numPr>
        <w:rPr>
          <w:rFonts w:ascii="Century Gothic" w:hAnsi="Century Gothic" w:cs="Arial"/>
          <w:sz w:val="20"/>
          <w:szCs w:val="20"/>
        </w:rPr>
      </w:pPr>
      <w:r w:rsidRPr="00D314A3">
        <w:rPr>
          <w:rFonts w:ascii="Century Gothic" w:hAnsi="Century Gothic" w:cs="Arial"/>
          <w:sz w:val="20"/>
          <w:szCs w:val="20"/>
        </w:rPr>
        <w:t>I.T. literate.</w:t>
      </w:r>
    </w:p>
    <w:p w:rsidR="009D69C9" w:rsidRPr="00D314A3" w:rsidRDefault="009D69C9" w:rsidP="00DB126C">
      <w:pPr>
        <w:pStyle w:val="ListParagraph"/>
        <w:numPr>
          <w:ilvl w:val="0"/>
          <w:numId w:val="10"/>
        </w:numPr>
        <w:rPr>
          <w:rFonts w:ascii="Century Gothic" w:hAnsi="Century Gothic" w:cs="Arial"/>
          <w:sz w:val="20"/>
          <w:szCs w:val="20"/>
        </w:rPr>
      </w:pPr>
      <w:r w:rsidRPr="00D314A3">
        <w:rPr>
          <w:rFonts w:ascii="Century Gothic" w:hAnsi="Century Gothic" w:cs="Arial"/>
          <w:sz w:val="20"/>
          <w:szCs w:val="20"/>
        </w:rPr>
        <w:t>A commitment to promoting equality and diversity</w:t>
      </w:r>
    </w:p>
    <w:p w:rsidR="009D69C9" w:rsidRPr="00D314A3" w:rsidRDefault="009D69C9" w:rsidP="009D69C9">
      <w:pPr>
        <w:jc w:val="both"/>
        <w:rPr>
          <w:rFonts w:ascii="Century Gothic" w:hAnsi="Century Gothic"/>
          <w:b/>
          <w:sz w:val="20"/>
          <w:szCs w:val="20"/>
          <w:u w:val="single"/>
        </w:rPr>
      </w:pPr>
    </w:p>
    <w:p w:rsidR="006D717F" w:rsidRPr="00D314A3" w:rsidRDefault="006D717F" w:rsidP="006D717F">
      <w:pPr>
        <w:rPr>
          <w:rFonts w:ascii="Century Gothic" w:hAnsi="Century Gothic" w:cstheme="minorHAnsi"/>
          <w:color w:val="808080" w:themeColor="background1" w:themeShade="80"/>
          <w:sz w:val="20"/>
          <w:szCs w:val="20"/>
        </w:rPr>
      </w:pPr>
    </w:p>
    <w:sectPr w:rsidR="006D717F" w:rsidRPr="00D314A3" w:rsidSect="00C219B1">
      <w:headerReference w:type="default" r:id="rId8"/>
      <w:footerReference w:type="default" r:id="rId9"/>
      <w:pgSz w:w="11906" w:h="16838"/>
      <w:pgMar w:top="1440" w:right="1440" w:bottom="1440" w:left="1440" w:header="5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E67" w:rsidRDefault="00A64E67" w:rsidP="00C219B1">
      <w:pPr>
        <w:spacing w:after="0" w:line="240" w:lineRule="auto"/>
      </w:pPr>
      <w:r>
        <w:separator/>
      </w:r>
    </w:p>
  </w:endnote>
  <w:endnote w:type="continuationSeparator" w:id="0">
    <w:p w:rsidR="00A64E67" w:rsidRDefault="00A64E67" w:rsidP="00C21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4976202"/>
      <w:docPartObj>
        <w:docPartGallery w:val="Page Numbers (Bottom of Page)"/>
        <w:docPartUnique/>
      </w:docPartObj>
    </w:sdtPr>
    <w:sdtEndPr>
      <w:rPr>
        <w:noProof/>
      </w:rPr>
    </w:sdtEndPr>
    <w:sdtContent>
      <w:p w:rsidR="00C219B1" w:rsidRDefault="00C219B1" w:rsidP="00C219B1">
        <w:pPr>
          <w:pStyle w:val="Footer"/>
          <w:jc w:val="right"/>
        </w:pPr>
        <w:r>
          <w:fldChar w:fldCharType="begin"/>
        </w:r>
        <w:r>
          <w:instrText xml:space="preserve"> PAGE   \* MERGEFORMAT </w:instrText>
        </w:r>
        <w:r>
          <w:fldChar w:fldCharType="separate"/>
        </w:r>
        <w:r w:rsidR="00751780">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E67" w:rsidRDefault="00A64E67" w:rsidP="00C219B1">
      <w:pPr>
        <w:spacing w:after="0" w:line="240" w:lineRule="auto"/>
      </w:pPr>
      <w:r>
        <w:separator/>
      </w:r>
    </w:p>
  </w:footnote>
  <w:footnote w:type="continuationSeparator" w:id="0">
    <w:p w:rsidR="00A64E67" w:rsidRDefault="00A64E67" w:rsidP="00C219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DAE" w:rsidRDefault="00192DAE" w:rsidP="00192DAE">
    <w:pPr>
      <w:pStyle w:val="Header"/>
      <w:jc w:val="right"/>
    </w:pPr>
    <w:r>
      <w:rPr>
        <w:b/>
        <w:noProof/>
        <w:lang w:eastAsia="en-GB"/>
      </w:rPr>
      <w:drawing>
        <wp:inline distT="0" distB="0" distL="0" distR="0" wp14:anchorId="4F5087CD" wp14:editId="5F76B43D">
          <wp:extent cx="2354580" cy="723756"/>
          <wp:effectExtent l="0" t="0" r="7620" b="635"/>
          <wp:docPr id="2" name="Picture 2" descr="C:\Users\niamh.garner\AppData\Local\Microsoft\Windows\INetCache\Content.Outlook\LTPFFVKQ\BytheBridge_Cambian_Logo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amh.garner\AppData\Local\Microsoft\Windows\INetCache\Content.Outlook\LTPFFVKQ\BytheBridge_Cambian_Logo_H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66718" cy="7274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21DE0"/>
    <w:multiLevelType w:val="hybridMultilevel"/>
    <w:tmpl w:val="ED9C273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BD2150"/>
    <w:multiLevelType w:val="hybridMultilevel"/>
    <w:tmpl w:val="921A8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674E74"/>
    <w:multiLevelType w:val="hybridMultilevel"/>
    <w:tmpl w:val="29E0D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34455C"/>
    <w:multiLevelType w:val="hybridMultilevel"/>
    <w:tmpl w:val="F9863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155B56"/>
    <w:multiLevelType w:val="hybridMultilevel"/>
    <w:tmpl w:val="DB086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196A3F"/>
    <w:multiLevelType w:val="hybridMultilevel"/>
    <w:tmpl w:val="88242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BE0053"/>
    <w:multiLevelType w:val="hybridMultilevel"/>
    <w:tmpl w:val="963C27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1D0CB7"/>
    <w:multiLevelType w:val="hybridMultilevel"/>
    <w:tmpl w:val="84DC8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ED798B"/>
    <w:multiLevelType w:val="hybridMultilevel"/>
    <w:tmpl w:val="4D0E9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AF26BF"/>
    <w:multiLevelType w:val="hybridMultilevel"/>
    <w:tmpl w:val="60643D1C"/>
    <w:lvl w:ilvl="0" w:tplc="41884C26">
      <w:start w:val="1"/>
      <w:numFmt w:val="decimal"/>
      <w:lvlText w:val="%1)"/>
      <w:lvlJc w:val="left"/>
      <w:pPr>
        <w:ind w:left="1495" w:hanging="360"/>
      </w:pPr>
      <w:rPr>
        <w:rFonts w:cs="Arial" w:hint="default"/>
        <w:b w:val="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6"/>
  </w:num>
  <w:num w:numId="2">
    <w:abstractNumId w:val="5"/>
  </w:num>
  <w:num w:numId="3">
    <w:abstractNumId w:val="0"/>
  </w:num>
  <w:num w:numId="4">
    <w:abstractNumId w:val="9"/>
  </w:num>
  <w:num w:numId="5">
    <w:abstractNumId w:val="2"/>
  </w:num>
  <w:num w:numId="6">
    <w:abstractNumId w:val="3"/>
  </w:num>
  <w:num w:numId="7">
    <w:abstractNumId w:val="8"/>
  </w:num>
  <w:num w:numId="8">
    <w:abstractNumId w:val="1"/>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6AD"/>
    <w:rsid w:val="00031A14"/>
    <w:rsid w:val="00036299"/>
    <w:rsid w:val="00040832"/>
    <w:rsid w:val="00047F42"/>
    <w:rsid w:val="00064AED"/>
    <w:rsid w:val="000C0CAF"/>
    <w:rsid w:val="000D790F"/>
    <w:rsid w:val="000E14FD"/>
    <w:rsid w:val="00113EC2"/>
    <w:rsid w:val="0014328D"/>
    <w:rsid w:val="00192DAE"/>
    <w:rsid w:val="0023243D"/>
    <w:rsid w:val="00236427"/>
    <w:rsid w:val="002C2B78"/>
    <w:rsid w:val="002D48A0"/>
    <w:rsid w:val="00326BC1"/>
    <w:rsid w:val="0049079B"/>
    <w:rsid w:val="004B26AB"/>
    <w:rsid w:val="004C1C54"/>
    <w:rsid w:val="00530CCD"/>
    <w:rsid w:val="005A6CA3"/>
    <w:rsid w:val="005D0295"/>
    <w:rsid w:val="005D24C3"/>
    <w:rsid w:val="006130F2"/>
    <w:rsid w:val="006C1615"/>
    <w:rsid w:val="006D717F"/>
    <w:rsid w:val="00710BB7"/>
    <w:rsid w:val="00713B92"/>
    <w:rsid w:val="00733901"/>
    <w:rsid w:val="00751780"/>
    <w:rsid w:val="007718EA"/>
    <w:rsid w:val="0079237C"/>
    <w:rsid w:val="007A46B3"/>
    <w:rsid w:val="00810EF9"/>
    <w:rsid w:val="00820F6F"/>
    <w:rsid w:val="008216AD"/>
    <w:rsid w:val="00824FF1"/>
    <w:rsid w:val="00825747"/>
    <w:rsid w:val="008E5EFA"/>
    <w:rsid w:val="00953C60"/>
    <w:rsid w:val="009568AE"/>
    <w:rsid w:val="009941DE"/>
    <w:rsid w:val="009D69C9"/>
    <w:rsid w:val="009F4217"/>
    <w:rsid w:val="00A40C92"/>
    <w:rsid w:val="00A52C86"/>
    <w:rsid w:val="00A64E67"/>
    <w:rsid w:val="00A72163"/>
    <w:rsid w:val="00AA2E6B"/>
    <w:rsid w:val="00AD5A14"/>
    <w:rsid w:val="00B71462"/>
    <w:rsid w:val="00B77A6A"/>
    <w:rsid w:val="00BE1E8F"/>
    <w:rsid w:val="00C219B1"/>
    <w:rsid w:val="00C544B9"/>
    <w:rsid w:val="00CA01B9"/>
    <w:rsid w:val="00CC04E0"/>
    <w:rsid w:val="00D314A3"/>
    <w:rsid w:val="00D37B0E"/>
    <w:rsid w:val="00D73A91"/>
    <w:rsid w:val="00D75858"/>
    <w:rsid w:val="00D75A68"/>
    <w:rsid w:val="00D86A41"/>
    <w:rsid w:val="00DB126C"/>
    <w:rsid w:val="00DC25A3"/>
    <w:rsid w:val="00E154EC"/>
    <w:rsid w:val="00E40962"/>
    <w:rsid w:val="00F41D43"/>
    <w:rsid w:val="00F47690"/>
    <w:rsid w:val="00F538FB"/>
    <w:rsid w:val="00F906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7F1A0B1"/>
  <w15:docId w15:val="{C2D76819-DD27-4F06-8FAB-66F931B22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1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unhideWhenUsed/>
    <w:rsid w:val="008216AD"/>
    <w:pPr>
      <w:suppressAutoHyphens/>
      <w:overflowPunct w:val="0"/>
      <w:autoSpaceDE w:val="0"/>
      <w:autoSpaceDN w:val="0"/>
      <w:spacing w:before="280" w:after="280" w:line="240" w:lineRule="auto"/>
    </w:pPr>
    <w:rPr>
      <w:rFonts w:ascii="Times New Roman" w:eastAsia="Times New Roman" w:hAnsi="Times New Roman" w:cs="Times New Roman"/>
      <w:kern w:val="3"/>
      <w:sz w:val="24"/>
      <w:szCs w:val="24"/>
      <w:lang w:eastAsia="en-GB"/>
    </w:rPr>
  </w:style>
  <w:style w:type="paragraph" w:styleId="ListParagraph">
    <w:name w:val="List Paragraph"/>
    <w:basedOn w:val="Normal"/>
    <w:uiPriority w:val="34"/>
    <w:qFormat/>
    <w:rsid w:val="008E5EFA"/>
    <w:pPr>
      <w:ind w:left="720"/>
      <w:contextualSpacing/>
    </w:pPr>
  </w:style>
  <w:style w:type="paragraph" w:styleId="BalloonText">
    <w:name w:val="Balloon Text"/>
    <w:basedOn w:val="Normal"/>
    <w:link w:val="BalloonTextChar"/>
    <w:uiPriority w:val="99"/>
    <w:semiHidden/>
    <w:unhideWhenUsed/>
    <w:rsid w:val="00CA0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1B9"/>
    <w:rPr>
      <w:rFonts w:ascii="Tahoma" w:hAnsi="Tahoma" w:cs="Tahoma"/>
      <w:sz w:val="16"/>
      <w:szCs w:val="16"/>
    </w:rPr>
  </w:style>
  <w:style w:type="paragraph" w:styleId="Header">
    <w:name w:val="header"/>
    <w:basedOn w:val="Normal"/>
    <w:link w:val="HeaderChar"/>
    <w:uiPriority w:val="99"/>
    <w:unhideWhenUsed/>
    <w:rsid w:val="00C219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19B1"/>
  </w:style>
  <w:style w:type="paragraph" w:styleId="Footer">
    <w:name w:val="footer"/>
    <w:basedOn w:val="Normal"/>
    <w:link w:val="FooterChar"/>
    <w:uiPriority w:val="99"/>
    <w:unhideWhenUsed/>
    <w:rsid w:val="00C219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04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65F31-1B3F-463E-8D3F-272B30814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840</Words>
  <Characters>4793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Taws</dc:creator>
  <cp:lastModifiedBy>Jodie Stott</cp:lastModifiedBy>
  <cp:revision>2</cp:revision>
  <dcterms:created xsi:type="dcterms:W3CDTF">2020-09-25T12:08:00Z</dcterms:created>
  <dcterms:modified xsi:type="dcterms:W3CDTF">2020-09-25T12:08:00Z</dcterms:modified>
</cp:coreProperties>
</file>