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E" w:rsidRPr="00535295" w:rsidRDefault="003D7206" w:rsidP="00535295">
      <w:pPr>
        <w:jc w:val="center"/>
        <w:rPr>
          <w:b/>
          <w:szCs w:val="22"/>
          <w:lang w:val="en-GB"/>
        </w:rPr>
      </w:pPr>
      <w:bookmarkStart w:id="0" w:name="_GoBack"/>
      <w:bookmarkEnd w:id="0"/>
      <w:r>
        <w:rPr>
          <w:b/>
          <w:szCs w:val="22"/>
          <w:lang w:val="en-GB"/>
        </w:rPr>
        <w:t>Office Manager</w:t>
      </w:r>
    </w:p>
    <w:p w:rsidR="00535295" w:rsidRPr="00535295" w:rsidRDefault="00535295" w:rsidP="00535295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</w:p>
    <w:p w:rsidR="001A29B3" w:rsidRPr="003D077F" w:rsidRDefault="00D04E9B" w:rsidP="00535295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  <w:r w:rsidRPr="003D077F">
        <w:rPr>
          <w:rFonts w:ascii="Century Gothic" w:hAnsi="Century Gothic"/>
          <w:i w:val="0"/>
          <w:sz w:val="22"/>
          <w:szCs w:val="22"/>
        </w:rPr>
        <w:t>Aim</w:t>
      </w:r>
      <w:r w:rsidR="001A29B3" w:rsidRPr="003D077F">
        <w:rPr>
          <w:rFonts w:ascii="Century Gothic" w:hAnsi="Century Gothic"/>
          <w:i w:val="0"/>
          <w:sz w:val="22"/>
          <w:szCs w:val="22"/>
        </w:rPr>
        <w:t xml:space="preserve"> of post</w:t>
      </w:r>
    </w:p>
    <w:p w:rsidR="002901A0" w:rsidRPr="00C54A53" w:rsidRDefault="002901A0" w:rsidP="00C54A53">
      <w:pPr>
        <w:jc w:val="both"/>
        <w:rPr>
          <w:sz w:val="22"/>
          <w:szCs w:val="22"/>
          <w:lang w:val="en-GB"/>
        </w:rPr>
      </w:pPr>
    </w:p>
    <w:p w:rsidR="005F7C5A" w:rsidRPr="004215BD" w:rsidRDefault="005F7C5A" w:rsidP="005F7C5A">
      <w:pPr>
        <w:pStyle w:val="ListParagraph"/>
        <w:numPr>
          <w:ilvl w:val="0"/>
          <w:numId w:val="15"/>
        </w:numPr>
        <w:spacing w:line="240" w:lineRule="auto"/>
        <w:ind w:left="425" w:hanging="425"/>
        <w:jc w:val="both"/>
        <w:rPr>
          <w:rFonts w:ascii="Century Gothic" w:hAnsi="Century Gothic"/>
          <w:shd w:val="clear" w:color="auto" w:fill="FFFFFF"/>
        </w:rPr>
      </w:pPr>
      <w:r w:rsidRPr="004215BD">
        <w:rPr>
          <w:rFonts w:ascii="Century Gothic" w:hAnsi="Century Gothic"/>
          <w:shd w:val="clear" w:color="auto" w:fill="FFFFFF"/>
        </w:rPr>
        <w:t xml:space="preserve">This </w:t>
      </w:r>
      <w:r>
        <w:rPr>
          <w:rFonts w:ascii="Century Gothic" w:hAnsi="Century Gothic"/>
          <w:shd w:val="clear" w:color="auto" w:fill="FFFFFF"/>
        </w:rPr>
        <w:t xml:space="preserve">is a </w:t>
      </w:r>
      <w:r w:rsidRPr="004215BD">
        <w:rPr>
          <w:rFonts w:ascii="Century Gothic" w:hAnsi="Century Gothic"/>
          <w:shd w:val="clear" w:color="auto" w:fill="FFFFFF"/>
        </w:rPr>
        <w:t xml:space="preserve">varied Office Manager position </w:t>
      </w:r>
      <w:r>
        <w:rPr>
          <w:rFonts w:ascii="Century Gothic" w:hAnsi="Century Gothic"/>
          <w:shd w:val="clear" w:color="auto" w:fill="FFFFFF"/>
        </w:rPr>
        <w:t xml:space="preserve">and </w:t>
      </w:r>
      <w:r w:rsidRPr="004215BD">
        <w:rPr>
          <w:rFonts w:ascii="Century Gothic" w:hAnsi="Century Gothic"/>
          <w:shd w:val="clear" w:color="auto" w:fill="FFFFFF"/>
        </w:rPr>
        <w:t>one which will allow all skills to be utilised.</w:t>
      </w:r>
      <w:r>
        <w:rPr>
          <w:rFonts w:ascii="Century Gothic" w:hAnsi="Century Gothic"/>
          <w:shd w:val="clear" w:color="auto" w:fill="FFFFFF"/>
        </w:rPr>
        <w:t xml:space="preserve"> </w:t>
      </w:r>
      <w:r w:rsidRPr="004215BD">
        <w:rPr>
          <w:rFonts w:ascii="Century Gothic" w:hAnsi="Century Gothic"/>
          <w:shd w:val="clear" w:color="auto" w:fill="FFFFFF"/>
        </w:rPr>
        <w:t xml:space="preserve"> With a </w:t>
      </w:r>
      <w:r>
        <w:rPr>
          <w:rFonts w:ascii="Century Gothic" w:hAnsi="Century Gothic"/>
          <w:shd w:val="clear" w:color="auto" w:fill="FFFFFF"/>
        </w:rPr>
        <w:t xml:space="preserve">positive </w:t>
      </w:r>
      <w:r w:rsidRPr="004215BD">
        <w:rPr>
          <w:rFonts w:ascii="Century Gothic" w:hAnsi="Century Gothic"/>
          <w:shd w:val="clear" w:color="auto" w:fill="FFFFFF"/>
        </w:rPr>
        <w:t xml:space="preserve">can do attitude and flexible approach to work you will </w:t>
      </w:r>
      <w:r w:rsidR="00271CA4">
        <w:rPr>
          <w:rFonts w:ascii="Century Gothic" w:hAnsi="Century Gothic"/>
          <w:shd w:val="clear" w:color="auto" w:fill="FFFFFF"/>
        </w:rPr>
        <w:t xml:space="preserve">have experience of managing teams, budgets, and have worked in areas such as executive assistant or operations teams. </w:t>
      </w:r>
    </w:p>
    <w:p w:rsidR="00B315CE" w:rsidRPr="00C54A53" w:rsidRDefault="005F7C5A" w:rsidP="00C54A53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Key </w:t>
      </w:r>
      <w:r w:rsidR="00B315CE" w:rsidRPr="00C54A53">
        <w:rPr>
          <w:rFonts w:ascii="Century Gothic" w:hAnsi="Century Gothic"/>
          <w:i w:val="0"/>
          <w:sz w:val="22"/>
          <w:szCs w:val="22"/>
        </w:rPr>
        <w:t>Responsibilities</w:t>
      </w:r>
    </w:p>
    <w:p w:rsidR="001B27BF" w:rsidRPr="004215BD" w:rsidRDefault="001B27BF" w:rsidP="00C54A53">
      <w:pPr>
        <w:rPr>
          <w:sz w:val="22"/>
          <w:szCs w:val="22"/>
          <w:lang w:val="en-GB"/>
        </w:rPr>
      </w:pPr>
    </w:p>
    <w:p w:rsidR="00271CA4" w:rsidRDefault="00271CA4" w:rsidP="005F7C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Act as central point of contact for facilities and servic</w:t>
      </w:r>
      <w:r w:rsidR="00300BA9">
        <w:rPr>
          <w:sz w:val="22"/>
          <w:szCs w:val="22"/>
          <w:lang w:val="en-GB" w:eastAsia="en-GB"/>
        </w:rPr>
        <w:t xml:space="preserve">ing across the North West and Yorkshire branch, ensuring all office’s </w:t>
      </w:r>
      <w:r>
        <w:rPr>
          <w:sz w:val="22"/>
          <w:szCs w:val="22"/>
          <w:lang w:val="en-GB" w:eastAsia="en-GB"/>
        </w:rPr>
        <w:t>have the most suitable working environment for their activities.</w:t>
      </w:r>
    </w:p>
    <w:p w:rsidR="00271CA4" w:rsidRPr="00300BA9" w:rsidRDefault="00300BA9" w:rsidP="00300BA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Co-ordination and a</w:t>
      </w:r>
      <w:r w:rsidR="00271CA4">
        <w:rPr>
          <w:sz w:val="22"/>
          <w:szCs w:val="22"/>
          <w:lang w:val="en-GB" w:eastAsia="en-GB"/>
        </w:rPr>
        <w:t xml:space="preserve">dministration </w:t>
      </w:r>
      <w:r>
        <w:rPr>
          <w:sz w:val="22"/>
          <w:szCs w:val="22"/>
          <w:lang w:val="en-GB" w:eastAsia="en-GB"/>
        </w:rPr>
        <w:t xml:space="preserve">of the company pool car. </w:t>
      </w:r>
    </w:p>
    <w:p w:rsidR="00271CA4" w:rsidRDefault="00271CA4" w:rsidP="005F7C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Co-ordinate and lead th</w:t>
      </w:r>
      <w:r w:rsidR="00300BA9">
        <w:rPr>
          <w:sz w:val="22"/>
          <w:szCs w:val="22"/>
          <w:lang w:val="en-GB" w:eastAsia="en-GB"/>
        </w:rPr>
        <w:t>e business support service teams in both NW branches.</w:t>
      </w:r>
    </w:p>
    <w:p w:rsidR="00271CA4" w:rsidRDefault="00271CA4" w:rsidP="005F7C5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Responsible for implementing and improvement of all procedures/office administrative systems.</w:t>
      </w:r>
    </w:p>
    <w:p w:rsidR="00C105B2" w:rsidRPr="00344309" w:rsidRDefault="00C105B2" w:rsidP="004215B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Century Gothic" w:hAnsi="Century Gothic"/>
          <w:lang w:eastAsia="en-GB"/>
        </w:rPr>
      </w:pPr>
      <w:r w:rsidRPr="00344309">
        <w:rPr>
          <w:rFonts w:ascii="Century Gothic" w:hAnsi="Century Gothic"/>
          <w:lang w:eastAsia="en-GB"/>
        </w:rPr>
        <w:t>Calculate and compare costs for required goods or services to achieve maximum value for money.</w:t>
      </w:r>
      <w:r w:rsidR="00300BA9">
        <w:rPr>
          <w:rFonts w:ascii="Century Gothic" w:hAnsi="Century Gothic"/>
          <w:lang w:eastAsia="en-GB"/>
        </w:rPr>
        <w:t xml:space="preserve"> </w:t>
      </w:r>
    </w:p>
    <w:p w:rsidR="00271CA4" w:rsidRDefault="00271CA4" w:rsidP="004215B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Responsible for ensuring office expenditure is in line with budgets</w:t>
      </w:r>
      <w:r w:rsidR="00F7571C">
        <w:rPr>
          <w:sz w:val="22"/>
          <w:szCs w:val="22"/>
          <w:lang w:val="en-GB" w:eastAsia="en-GB"/>
        </w:rPr>
        <w:t>.</w:t>
      </w:r>
    </w:p>
    <w:p w:rsidR="00B36F32" w:rsidRDefault="00B36F32" w:rsidP="00B36F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Responsib</w:t>
      </w:r>
      <w:r w:rsidR="00300BA9">
        <w:rPr>
          <w:sz w:val="22"/>
          <w:szCs w:val="22"/>
          <w:lang w:val="en-GB" w:eastAsia="en-GB"/>
        </w:rPr>
        <w:t>le for coordination of mobile phone and technology equipment</w:t>
      </w:r>
    </w:p>
    <w:p w:rsidR="001A29B3" w:rsidRPr="00300BA9" w:rsidRDefault="00930921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 w:rsidRPr="00930921">
        <w:rPr>
          <w:sz w:val="22"/>
          <w:szCs w:val="22"/>
          <w:lang w:val="en-GB" w:eastAsia="en-GB"/>
        </w:rPr>
        <w:t>Responsible for overseeing office health &amp; safety locally.</w:t>
      </w:r>
      <w:r w:rsidR="00300BA9">
        <w:rPr>
          <w:sz w:val="22"/>
          <w:szCs w:val="22"/>
          <w:lang w:val="en-GB" w:eastAsia="en-GB"/>
        </w:rPr>
        <w:t xml:space="preserve"> </w:t>
      </w:r>
    </w:p>
    <w:p w:rsidR="00300BA9" w:rsidRPr="00300BA9" w:rsidRDefault="00300BA9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 xml:space="preserve">Ensure administrative roles are responsible for panel administration across NW and Yorks. </w:t>
      </w:r>
    </w:p>
    <w:p w:rsidR="00300BA9" w:rsidRPr="001E76C3" w:rsidRDefault="00300BA9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>O</w:t>
      </w:r>
      <w:r w:rsidR="001E76C3">
        <w:rPr>
          <w:sz w:val="22"/>
          <w:szCs w:val="22"/>
          <w:lang w:val="en-GB" w:eastAsia="en-GB"/>
        </w:rPr>
        <w:t xml:space="preserve">verseeing </w:t>
      </w:r>
      <w:r>
        <w:rPr>
          <w:sz w:val="22"/>
          <w:szCs w:val="22"/>
          <w:lang w:val="en-GB" w:eastAsia="en-GB"/>
        </w:rPr>
        <w:t xml:space="preserve">administrative </w:t>
      </w:r>
      <w:r w:rsidR="001E76C3">
        <w:rPr>
          <w:sz w:val="22"/>
          <w:szCs w:val="22"/>
          <w:lang w:val="en-GB" w:eastAsia="en-GB"/>
        </w:rPr>
        <w:t>responsibilities</w:t>
      </w:r>
      <w:r>
        <w:rPr>
          <w:sz w:val="22"/>
          <w:szCs w:val="22"/>
          <w:lang w:val="en-GB" w:eastAsia="en-GB"/>
        </w:rPr>
        <w:t xml:space="preserve"> are completed for all Ofsted Notifications and Safeguarding </w:t>
      </w:r>
      <w:r w:rsidR="001E76C3">
        <w:rPr>
          <w:sz w:val="22"/>
          <w:szCs w:val="22"/>
          <w:lang w:val="en-GB" w:eastAsia="en-GB"/>
        </w:rPr>
        <w:t>Letters.</w:t>
      </w:r>
    </w:p>
    <w:p w:rsidR="001E76C3" w:rsidRPr="001E76C3" w:rsidRDefault="001E76C3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 xml:space="preserve">Supervision of administrative staff across NW and Yorkshire </w:t>
      </w:r>
    </w:p>
    <w:p w:rsidR="001E76C3" w:rsidRPr="001E76C3" w:rsidRDefault="001E76C3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 xml:space="preserve">On occasions undertaking highly sensitive minute taking. </w:t>
      </w:r>
    </w:p>
    <w:p w:rsidR="001E76C3" w:rsidRPr="00930921" w:rsidRDefault="001E76C3" w:rsidP="005352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425" w:hanging="425"/>
        <w:contextualSpacing/>
        <w:jc w:val="both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 xml:space="preserve">Reporting regularly to the Regional Manager regarding KPI’s and RAG reports. </w:t>
      </w:r>
    </w:p>
    <w:p w:rsidR="003777DE" w:rsidRPr="00535295" w:rsidRDefault="003777DE" w:rsidP="00535295">
      <w:pPr>
        <w:jc w:val="both"/>
        <w:rPr>
          <w:rFonts w:cs="Tahoma"/>
          <w:sz w:val="22"/>
          <w:szCs w:val="22"/>
          <w:lang w:val="en-GB"/>
        </w:rPr>
      </w:pPr>
    </w:p>
    <w:p w:rsidR="001321E5" w:rsidRDefault="001321E5" w:rsidP="00535295">
      <w:pPr>
        <w:jc w:val="both"/>
        <w:rPr>
          <w:b/>
          <w:sz w:val="22"/>
          <w:szCs w:val="22"/>
        </w:rPr>
      </w:pPr>
      <w:r w:rsidRPr="00535295">
        <w:rPr>
          <w:b/>
          <w:sz w:val="22"/>
          <w:szCs w:val="22"/>
        </w:rPr>
        <w:t>Safeguarding Children</w:t>
      </w:r>
    </w:p>
    <w:p w:rsidR="00535295" w:rsidRPr="00535295" w:rsidRDefault="00535295" w:rsidP="00535295">
      <w:pPr>
        <w:jc w:val="both"/>
        <w:rPr>
          <w:b/>
          <w:sz w:val="22"/>
          <w:szCs w:val="22"/>
        </w:rPr>
      </w:pPr>
    </w:p>
    <w:p w:rsidR="001321E5" w:rsidRDefault="001321E5" w:rsidP="00535295">
      <w:pPr>
        <w:jc w:val="both"/>
        <w:rPr>
          <w:sz w:val="22"/>
          <w:szCs w:val="22"/>
        </w:rPr>
      </w:pPr>
      <w:r w:rsidRPr="00535295">
        <w:rPr>
          <w:sz w:val="22"/>
          <w:szCs w:val="22"/>
        </w:rPr>
        <w:t xml:space="preserve">Safeguarding Children is central to all that By the Bridge with Cambian does. Although the </w:t>
      </w:r>
      <w:r w:rsidR="00BF0D2D">
        <w:rPr>
          <w:sz w:val="22"/>
          <w:szCs w:val="22"/>
        </w:rPr>
        <w:t>Office Manager</w:t>
      </w:r>
      <w:r w:rsidRPr="00535295">
        <w:rPr>
          <w:sz w:val="22"/>
          <w:szCs w:val="22"/>
        </w:rPr>
        <w:t xml:space="preserve"> role is not primarily one where contact with children is involved there may be occasions, either through seeing situations with a fresh pair of eyes; reading information in a report or by receiving information in any other way that you may have concerns regarding the welfare of a child.  In any situation where the </w:t>
      </w:r>
      <w:r w:rsidR="00BF0D2D">
        <w:rPr>
          <w:sz w:val="22"/>
          <w:szCs w:val="22"/>
        </w:rPr>
        <w:t xml:space="preserve">Office Manager </w:t>
      </w:r>
      <w:r w:rsidRPr="00535295">
        <w:rPr>
          <w:sz w:val="22"/>
          <w:szCs w:val="22"/>
        </w:rPr>
        <w:t xml:space="preserve">has concerns for a child’s well-being they must follow the reporting procedure of By the Bridge with Cambian. The </w:t>
      </w:r>
      <w:r w:rsidR="00BF0D2D">
        <w:rPr>
          <w:sz w:val="22"/>
          <w:szCs w:val="22"/>
        </w:rPr>
        <w:t>Office Manager</w:t>
      </w:r>
      <w:r w:rsidRPr="00535295">
        <w:rPr>
          <w:sz w:val="22"/>
          <w:szCs w:val="22"/>
        </w:rPr>
        <w:t xml:space="preserve"> will be required to undertake mandatory online safeguarding training within their induction period.</w:t>
      </w:r>
    </w:p>
    <w:p w:rsidR="00F7571C" w:rsidRPr="00535295" w:rsidRDefault="00F7571C" w:rsidP="00535295">
      <w:pPr>
        <w:jc w:val="both"/>
        <w:rPr>
          <w:sz w:val="22"/>
          <w:szCs w:val="22"/>
        </w:rPr>
      </w:pPr>
    </w:p>
    <w:p w:rsidR="001A29B3" w:rsidRPr="00535295" w:rsidRDefault="001A29B3" w:rsidP="00535295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  <w:r w:rsidRPr="00535295">
        <w:rPr>
          <w:rFonts w:ascii="Century Gothic" w:hAnsi="Century Gothic"/>
          <w:i w:val="0"/>
          <w:sz w:val="22"/>
          <w:szCs w:val="22"/>
        </w:rPr>
        <w:t>Working Relationships</w:t>
      </w:r>
    </w:p>
    <w:p w:rsidR="001A29B3" w:rsidRPr="00535295" w:rsidRDefault="001A29B3" w:rsidP="00535295">
      <w:pPr>
        <w:ind w:left="360"/>
        <w:jc w:val="both"/>
        <w:rPr>
          <w:sz w:val="22"/>
          <w:szCs w:val="22"/>
        </w:rPr>
      </w:pPr>
    </w:p>
    <w:p w:rsidR="001A29B3" w:rsidRPr="00535295" w:rsidRDefault="00535295" w:rsidP="0053529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Reporting to </w:t>
      </w:r>
      <w:r w:rsidR="001321E5" w:rsidRPr="00535295">
        <w:rPr>
          <w:sz w:val="22"/>
          <w:szCs w:val="22"/>
        </w:rPr>
        <w:t xml:space="preserve">the </w:t>
      </w:r>
      <w:r w:rsidR="00300BA9">
        <w:rPr>
          <w:sz w:val="22"/>
          <w:szCs w:val="22"/>
        </w:rPr>
        <w:t>Regional Manager and Registered Manager</w:t>
      </w:r>
    </w:p>
    <w:p w:rsidR="001321E5" w:rsidRPr="00535295" w:rsidRDefault="001321E5" w:rsidP="00535295">
      <w:pPr>
        <w:numPr>
          <w:ilvl w:val="0"/>
          <w:numId w:val="2"/>
        </w:numPr>
        <w:jc w:val="both"/>
        <w:rPr>
          <w:sz w:val="22"/>
          <w:szCs w:val="22"/>
        </w:rPr>
      </w:pPr>
      <w:r w:rsidRPr="00535295">
        <w:rPr>
          <w:sz w:val="22"/>
          <w:szCs w:val="22"/>
        </w:rPr>
        <w:lastRenderedPageBreak/>
        <w:t xml:space="preserve">Working closely with all managers </w:t>
      </w:r>
      <w:r w:rsidR="00F7571C">
        <w:rPr>
          <w:sz w:val="22"/>
          <w:szCs w:val="22"/>
        </w:rPr>
        <w:t xml:space="preserve">and regional offices </w:t>
      </w:r>
      <w:r w:rsidRPr="00535295">
        <w:rPr>
          <w:sz w:val="22"/>
          <w:szCs w:val="22"/>
        </w:rPr>
        <w:t>across the organisation</w:t>
      </w:r>
    </w:p>
    <w:p w:rsidR="001A29B3" w:rsidRPr="00535295" w:rsidRDefault="001A29B3" w:rsidP="00535295">
      <w:pPr>
        <w:numPr>
          <w:ilvl w:val="0"/>
          <w:numId w:val="2"/>
        </w:numPr>
        <w:jc w:val="both"/>
        <w:rPr>
          <w:sz w:val="22"/>
          <w:szCs w:val="22"/>
        </w:rPr>
      </w:pPr>
      <w:r w:rsidRPr="00535295">
        <w:rPr>
          <w:sz w:val="22"/>
          <w:szCs w:val="22"/>
        </w:rPr>
        <w:t xml:space="preserve">To liaise with all members of staff </w:t>
      </w:r>
      <w:r w:rsidR="00ED2FC1" w:rsidRPr="00535295">
        <w:rPr>
          <w:sz w:val="22"/>
          <w:szCs w:val="22"/>
        </w:rPr>
        <w:t xml:space="preserve">and foster parents </w:t>
      </w:r>
      <w:r w:rsidRPr="00535295">
        <w:rPr>
          <w:sz w:val="22"/>
          <w:szCs w:val="22"/>
        </w:rPr>
        <w:t>as require</w:t>
      </w:r>
      <w:r w:rsidR="00F7571C">
        <w:rPr>
          <w:sz w:val="22"/>
          <w:szCs w:val="22"/>
        </w:rPr>
        <w:t>d</w:t>
      </w:r>
    </w:p>
    <w:p w:rsidR="001A29B3" w:rsidRPr="00535295" w:rsidRDefault="001A29B3" w:rsidP="00535295">
      <w:pPr>
        <w:jc w:val="both"/>
        <w:rPr>
          <w:sz w:val="22"/>
          <w:szCs w:val="22"/>
        </w:rPr>
      </w:pPr>
    </w:p>
    <w:p w:rsidR="00F7571C" w:rsidRDefault="00F7571C" w:rsidP="00535295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</w:p>
    <w:p w:rsidR="001A29B3" w:rsidRPr="00535295" w:rsidRDefault="001A29B3" w:rsidP="00535295">
      <w:pPr>
        <w:pStyle w:val="Heading2"/>
        <w:spacing w:before="0" w:after="0"/>
        <w:jc w:val="both"/>
        <w:rPr>
          <w:rFonts w:ascii="Century Gothic" w:hAnsi="Century Gothic"/>
          <w:i w:val="0"/>
          <w:sz w:val="22"/>
          <w:szCs w:val="22"/>
        </w:rPr>
      </w:pPr>
      <w:r w:rsidRPr="00535295">
        <w:rPr>
          <w:rFonts w:ascii="Century Gothic" w:hAnsi="Century Gothic"/>
          <w:i w:val="0"/>
          <w:sz w:val="22"/>
          <w:szCs w:val="22"/>
        </w:rPr>
        <w:t>Person Specification</w:t>
      </w:r>
    </w:p>
    <w:p w:rsidR="00535295" w:rsidRDefault="00535295" w:rsidP="00535295">
      <w:pPr>
        <w:rPr>
          <w:b/>
          <w:sz w:val="22"/>
          <w:szCs w:val="22"/>
        </w:rPr>
      </w:pPr>
    </w:p>
    <w:p w:rsidR="001A29B3" w:rsidRPr="00535295" w:rsidRDefault="003F1942" w:rsidP="00535295">
      <w:pPr>
        <w:rPr>
          <w:b/>
          <w:sz w:val="22"/>
          <w:szCs w:val="22"/>
        </w:rPr>
      </w:pPr>
      <w:r w:rsidRPr="00535295">
        <w:rPr>
          <w:b/>
          <w:sz w:val="22"/>
          <w:szCs w:val="22"/>
        </w:rPr>
        <w:t>Essential</w:t>
      </w:r>
    </w:p>
    <w:p w:rsidR="003F1942" w:rsidRPr="001B27BF" w:rsidRDefault="003F1942" w:rsidP="00535295">
      <w:pPr>
        <w:rPr>
          <w:b/>
          <w:sz w:val="22"/>
          <w:szCs w:val="22"/>
        </w:rPr>
      </w:pPr>
    </w:p>
    <w:p w:rsidR="00F7571C" w:rsidRDefault="001B27BF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1B27BF">
        <w:rPr>
          <w:sz w:val="22"/>
          <w:szCs w:val="22"/>
        </w:rPr>
        <w:t>Experience of working in a similar role</w:t>
      </w:r>
    </w:p>
    <w:p w:rsidR="00F7571C" w:rsidRDefault="00F7571C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Experience of budget management</w:t>
      </w:r>
    </w:p>
    <w:p w:rsidR="00F7571C" w:rsidRDefault="00F7571C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F7571C">
        <w:rPr>
          <w:sz w:val="22"/>
          <w:szCs w:val="22"/>
        </w:rPr>
        <w:t>Attention to detail</w:t>
      </w:r>
    </w:p>
    <w:p w:rsidR="00F7571C" w:rsidRPr="00F7571C" w:rsidRDefault="00F7571C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F7571C">
        <w:rPr>
          <w:sz w:val="22"/>
          <w:szCs w:val="22"/>
          <w:shd w:val="clear" w:color="auto" w:fill="FFFFFF"/>
        </w:rPr>
        <w:t>E</w:t>
      </w:r>
      <w:r w:rsidR="001B27BF" w:rsidRPr="00F7571C">
        <w:rPr>
          <w:sz w:val="22"/>
          <w:szCs w:val="22"/>
          <w:shd w:val="clear" w:color="auto" w:fill="FFFFFF"/>
        </w:rPr>
        <w:t>xcellent communication and negotiation skills</w:t>
      </w:r>
    </w:p>
    <w:p w:rsidR="001B27BF" w:rsidRPr="001B27BF" w:rsidRDefault="00F7571C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Ability to</w:t>
      </w:r>
      <w:r w:rsidR="001B27BF" w:rsidRPr="001B27BF">
        <w:rPr>
          <w:sz w:val="22"/>
          <w:szCs w:val="22"/>
          <w:shd w:val="clear" w:color="auto" w:fill="FFFFFF"/>
        </w:rPr>
        <w:t xml:space="preserve"> liaise with people at all levels</w:t>
      </w:r>
    </w:p>
    <w:p w:rsidR="003D7206" w:rsidRPr="001B27BF" w:rsidRDefault="003D7206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1B27BF">
        <w:rPr>
          <w:sz w:val="22"/>
          <w:szCs w:val="22"/>
        </w:rPr>
        <w:t>Problem solving skills</w:t>
      </w:r>
    </w:p>
    <w:p w:rsidR="001A29B3" w:rsidRPr="001B27BF" w:rsidRDefault="002F1220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1B27BF">
        <w:rPr>
          <w:sz w:val="22"/>
          <w:szCs w:val="22"/>
        </w:rPr>
        <w:t>Highly organised with the ability to m</w:t>
      </w:r>
      <w:r w:rsidR="001B27BF" w:rsidRPr="001B27BF">
        <w:rPr>
          <w:sz w:val="22"/>
          <w:szCs w:val="22"/>
        </w:rPr>
        <w:t>ulti-task</w:t>
      </w:r>
    </w:p>
    <w:p w:rsidR="002F1220" w:rsidRPr="001B27BF" w:rsidRDefault="002F1220" w:rsidP="00535295">
      <w:pPr>
        <w:numPr>
          <w:ilvl w:val="0"/>
          <w:numId w:val="3"/>
        </w:numPr>
        <w:rPr>
          <w:sz w:val="22"/>
          <w:szCs w:val="22"/>
        </w:rPr>
      </w:pPr>
      <w:r w:rsidRPr="001B27BF">
        <w:rPr>
          <w:sz w:val="22"/>
          <w:szCs w:val="22"/>
        </w:rPr>
        <w:t>Ability to maintain confidentiality</w:t>
      </w:r>
      <w:r w:rsidR="003F1942" w:rsidRPr="001B27BF">
        <w:rPr>
          <w:sz w:val="22"/>
          <w:szCs w:val="22"/>
        </w:rPr>
        <w:t xml:space="preserve"> and discretion</w:t>
      </w:r>
    </w:p>
    <w:p w:rsidR="003F1942" w:rsidRPr="00F7571C" w:rsidRDefault="002F1220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F7571C">
        <w:rPr>
          <w:sz w:val="22"/>
          <w:szCs w:val="22"/>
        </w:rPr>
        <w:t>Proactive</w:t>
      </w:r>
      <w:r w:rsidR="00F7571C" w:rsidRPr="00F7571C">
        <w:rPr>
          <w:sz w:val="22"/>
          <w:szCs w:val="22"/>
        </w:rPr>
        <w:t xml:space="preserve"> and s</w:t>
      </w:r>
      <w:r w:rsidR="002024EE" w:rsidRPr="00F7571C">
        <w:rPr>
          <w:sz w:val="22"/>
          <w:szCs w:val="22"/>
        </w:rPr>
        <w:t>elf-motivated</w:t>
      </w:r>
      <w:r w:rsidR="003F1942" w:rsidRPr="00F7571C">
        <w:rPr>
          <w:sz w:val="22"/>
          <w:szCs w:val="22"/>
        </w:rPr>
        <w:t xml:space="preserve"> With the ability to work independently and with  initiative</w:t>
      </w:r>
    </w:p>
    <w:p w:rsidR="00D23A30" w:rsidRPr="001B27BF" w:rsidRDefault="005127A1" w:rsidP="00535295">
      <w:pPr>
        <w:numPr>
          <w:ilvl w:val="0"/>
          <w:numId w:val="3"/>
        </w:numPr>
        <w:jc w:val="both"/>
        <w:rPr>
          <w:sz w:val="22"/>
          <w:szCs w:val="22"/>
        </w:rPr>
      </w:pPr>
      <w:r w:rsidRPr="001B27BF">
        <w:rPr>
          <w:sz w:val="22"/>
          <w:szCs w:val="22"/>
        </w:rPr>
        <w:t>Ability to work flexibly in a national organisation</w:t>
      </w:r>
    </w:p>
    <w:p w:rsidR="00535295" w:rsidRDefault="00535295" w:rsidP="00535295">
      <w:pPr>
        <w:jc w:val="both"/>
        <w:rPr>
          <w:b/>
          <w:sz w:val="22"/>
          <w:szCs w:val="22"/>
        </w:rPr>
      </w:pPr>
    </w:p>
    <w:p w:rsidR="003F1942" w:rsidRDefault="003F1942" w:rsidP="00535295">
      <w:pPr>
        <w:jc w:val="both"/>
        <w:rPr>
          <w:b/>
          <w:sz w:val="22"/>
          <w:szCs w:val="22"/>
        </w:rPr>
      </w:pPr>
      <w:r w:rsidRPr="00535295">
        <w:rPr>
          <w:b/>
          <w:sz w:val="22"/>
          <w:szCs w:val="22"/>
        </w:rPr>
        <w:t>Desirable</w:t>
      </w:r>
    </w:p>
    <w:p w:rsidR="00E6451D" w:rsidRPr="00535295" w:rsidRDefault="00E6451D" w:rsidP="00535295">
      <w:pPr>
        <w:jc w:val="both"/>
        <w:rPr>
          <w:b/>
          <w:sz w:val="22"/>
          <w:szCs w:val="22"/>
        </w:rPr>
      </w:pPr>
    </w:p>
    <w:p w:rsidR="003F1942" w:rsidRPr="00535295" w:rsidRDefault="003F1942" w:rsidP="00535295">
      <w:pPr>
        <w:numPr>
          <w:ilvl w:val="0"/>
          <w:numId w:val="8"/>
        </w:numPr>
        <w:jc w:val="both"/>
        <w:rPr>
          <w:sz w:val="22"/>
          <w:szCs w:val="22"/>
        </w:rPr>
      </w:pPr>
      <w:r w:rsidRPr="00535295">
        <w:rPr>
          <w:sz w:val="22"/>
          <w:szCs w:val="22"/>
        </w:rPr>
        <w:t>Knowledge or understanding of fostering or childcare services</w:t>
      </w:r>
    </w:p>
    <w:p w:rsidR="003F1942" w:rsidRPr="00535295" w:rsidRDefault="003F1942" w:rsidP="00535295">
      <w:pPr>
        <w:numPr>
          <w:ilvl w:val="0"/>
          <w:numId w:val="8"/>
        </w:numPr>
        <w:jc w:val="both"/>
        <w:rPr>
          <w:sz w:val="22"/>
          <w:szCs w:val="22"/>
        </w:rPr>
      </w:pPr>
      <w:r w:rsidRPr="00535295">
        <w:rPr>
          <w:sz w:val="22"/>
          <w:szCs w:val="22"/>
        </w:rPr>
        <w:t>CRM systems</w:t>
      </w:r>
    </w:p>
    <w:p w:rsidR="002F1220" w:rsidRPr="00535295" w:rsidRDefault="002F1220" w:rsidP="00535295">
      <w:pPr>
        <w:jc w:val="both"/>
        <w:rPr>
          <w:sz w:val="22"/>
          <w:szCs w:val="22"/>
        </w:rPr>
      </w:pPr>
    </w:p>
    <w:sectPr w:rsidR="002F1220" w:rsidRPr="0053529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87" w:rsidRDefault="00395287" w:rsidP="001F30DB">
      <w:r>
        <w:separator/>
      </w:r>
    </w:p>
  </w:endnote>
  <w:endnote w:type="continuationSeparator" w:id="0">
    <w:p w:rsidR="00395287" w:rsidRDefault="00395287" w:rsidP="001F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4" w:rsidRPr="00F7571C" w:rsidRDefault="00F7571C">
    <w:pPr>
      <w:pStyle w:val="Footer"/>
      <w:rPr>
        <w:sz w:val="20"/>
        <w:szCs w:val="20"/>
      </w:rPr>
    </w:pPr>
    <w:r w:rsidRPr="00F7571C">
      <w:rPr>
        <w:sz w:val="20"/>
        <w:szCs w:val="20"/>
      </w:rPr>
      <w:t xml:space="preserve">September </w:t>
    </w:r>
    <w:r w:rsidR="00271CA4" w:rsidRPr="00F7571C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87" w:rsidRDefault="00395287" w:rsidP="001F30DB">
      <w:r>
        <w:separator/>
      </w:r>
    </w:p>
  </w:footnote>
  <w:footnote w:type="continuationSeparator" w:id="0">
    <w:p w:rsidR="00395287" w:rsidRDefault="00395287" w:rsidP="001F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7F"/>
    <w:multiLevelType w:val="hybridMultilevel"/>
    <w:tmpl w:val="144C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4B10"/>
    <w:multiLevelType w:val="hybridMultilevel"/>
    <w:tmpl w:val="EB944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D502A"/>
    <w:multiLevelType w:val="hybridMultilevel"/>
    <w:tmpl w:val="402A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455F"/>
    <w:multiLevelType w:val="multilevel"/>
    <w:tmpl w:val="426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F64D8"/>
    <w:multiLevelType w:val="hybridMultilevel"/>
    <w:tmpl w:val="F5EE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29C"/>
    <w:multiLevelType w:val="hybridMultilevel"/>
    <w:tmpl w:val="5F2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4AF5"/>
    <w:multiLevelType w:val="hybridMultilevel"/>
    <w:tmpl w:val="7F46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4CDB"/>
    <w:multiLevelType w:val="multilevel"/>
    <w:tmpl w:val="711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21575"/>
    <w:multiLevelType w:val="hybridMultilevel"/>
    <w:tmpl w:val="9A52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682E"/>
    <w:multiLevelType w:val="hybridMultilevel"/>
    <w:tmpl w:val="E84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E20"/>
    <w:multiLevelType w:val="hybridMultilevel"/>
    <w:tmpl w:val="D23AA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A5957"/>
    <w:multiLevelType w:val="hybridMultilevel"/>
    <w:tmpl w:val="F386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51F28"/>
    <w:multiLevelType w:val="hybridMultilevel"/>
    <w:tmpl w:val="0BE4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B465C"/>
    <w:multiLevelType w:val="hybridMultilevel"/>
    <w:tmpl w:val="E7CE57FC"/>
    <w:lvl w:ilvl="0" w:tplc="082AB418">
      <w:start w:val="1"/>
      <w:numFmt w:val="bullet"/>
      <w:lvlText w:val=""/>
      <w:lvlJc w:val="left"/>
      <w:pPr>
        <w:tabs>
          <w:tab w:val="num" w:pos="626"/>
        </w:tabs>
        <w:ind w:left="626" w:hanging="62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4">
    <w:nsid w:val="7FF416D7"/>
    <w:multiLevelType w:val="hybridMultilevel"/>
    <w:tmpl w:val="DCA6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A0"/>
    <w:rsid w:val="00022E40"/>
    <w:rsid w:val="000855D9"/>
    <w:rsid w:val="000C7060"/>
    <w:rsid w:val="00117ED0"/>
    <w:rsid w:val="001321E5"/>
    <w:rsid w:val="001A29B3"/>
    <w:rsid w:val="001B27BF"/>
    <w:rsid w:val="001E76C3"/>
    <w:rsid w:val="001F30DB"/>
    <w:rsid w:val="002024EE"/>
    <w:rsid w:val="00224403"/>
    <w:rsid w:val="00225F62"/>
    <w:rsid w:val="00255AFA"/>
    <w:rsid w:val="002672E7"/>
    <w:rsid w:val="00271CA4"/>
    <w:rsid w:val="002901A0"/>
    <w:rsid w:val="002B2EAA"/>
    <w:rsid w:val="002D0718"/>
    <w:rsid w:val="002F1220"/>
    <w:rsid w:val="002F177F"/>
    <w:rsid w:val="00300BA9"/>
    <w:rsid w:val="00310923"/>
    <w:rsid w:val="003231F5"/>
    <w:rsid w:val="00344309"/>
    <w:rsid w:val="003777DE"/>
    <w:rsid w:val="0038148D"/>
    <w:rsid w:val="00395287"/>
    <w:rsid w:val="003C0CF0"/>
    <w:rsid w:val="003D077F"/>
    <w:rsid w:val="003D7206"/>
    <w:rsid w:val="003F1942"/>
    <w:rsid w:val="004215BD"/>
    <w:rsid w:val="004268D6"/>
    <w:rsid w:val="004570A9"/>
    <w:rsid w:val="0051102D"/>
    <w:rsid w:val="005127A1"/>
    <w:rsid w:val="00535295"/>
    <w:rsid w:val="005363BC"/>
    <w:rsid w:val="00571AC2"/>
    <w:rsid w:val="005F6FE0"/>
    <w:rsid w:val="005F7C5A"/>
    <w:rsid w:val="0064262E"/>
    <w:rsid w:val="006460CB"/>
    <w:rsid w:val="006534CC"/>
    <w:rsid w:val="0065481A"/>
    <w:rsid w:val="006D05BA"/>
    <w:rsid w:val="007155A2"/>
    <w:rsid w:val="007B37A1"/>
    <w:rsid w:val="007D7AAA"/>
    <w:rsid w:val="007F714E"/>
    <w:rsid w:val="0088168A"/>
    <w:rsid w:val="008B5CD6"/>
    <w:rsid w:val="00930921"/>
    <w:rsid w:val="00975896"/>
    <w:rsid w:val="009F13B1"/>
    <w:rsid w:val="009F2835"/>
    <w:rsid w:val="00A30965"/>
    <w:rsid w:val="00A32E07"/>
    <w:rsid w:val="00A65042"/>
    <w:rsid w:val="00A72FD2"/>
    <w:rsid w:val="00A9472B"/>
    <w:rsid w:val="00AA5092"/>
    <w:rsid w:val="00B31524"/>
    <w:rsid w:val="00B315CE"/>
    <w:rsid w:val="00B36F32"/>
    <w:rsid w:val="00B634F0"/>
    <w:rsid w:val="00B80EBC"/>
    <w:rsid w:val="00BB129E"/>
    <w:rsid w:val="00BF0D2D"/>
    <w:rsid w:val="00C01FC3"/>
    <w:rsid w:val="00C105B2"/>
    <w:rsid w:val="00C54A53"/>
    <w:rsid w:val="00C6313F"/>
    <w:rsid w:val="00CE2F06"/>
    <w:rsid w:val="00D04E9B"/>
    <w:rsid w:val="00D159E1"/>
    <w:rsid w:val="00D167DE"/>
    <w:rsid w:val="00D23A30"/>
    <w:rsid w:val="00D67CB1"/>
    <w:rsid w:val="00E463AB"/>
    <w:rsid w:val="00E52643"/>
    <w:rsid w:val="00E6451D"/>
    <w:rsid w:val="00E84AA9"/>
    <w:rsid w:val="00ED2FC1"/>
    <w:rsid w:val="00F242B7"/>
    <w:rsid w:val="00F7571C"/>
    <w:rsid w:val="00FB1CE8"/>
    <w:rsid w:val="00FE08D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2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CF0"/>
    <w:rPr>
      <w:color w:val="0000FF"/>
      <w:u w:val="single"/>
    </w:rPr>
  </w:style>
  <w:style w:type="paragraph" w:styleId="Header">
    <w:name w:val="header"/>
    <w:basedOn w:val="Normal"/>
    <w:link w:val="HeaderChar"/>
    <w:rsid w:val="001F30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30DB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30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30DB"/>
    <w:rPr>
      <w:rFonts w:ascii="Century Gothic" w:hAnsi="Century Gothic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3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1E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2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CF0"/>
    <w:rPr>
      <w:color w:val="0000FF"/>
      <w:u w:val="single"/>
    </w:rPr>
  </w:style>
  <w:style w:type="paragraph" w:styleId="Header">
    <w:name w:val="header"/>
    <w:basedOn w:val="Normal"/>
    <w:link w:val="HeaderChar"/>
    <w:rsid w:val="001F30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30DB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30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30DB"/>
    <w:rPr>
      <w:rFonts w:ascii="Century Gothic" w:hAnsi="Century Gothic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3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1E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5FE1-2BA8-43B1-8B40-C27B3C12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F092F703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Manager</vt:lpstr>
    </vt:vector>
  </TitlesOfParts>
  <Company>By the Bridge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Manager</dc:title>
  <dc:creator>Vanessa Roots</dc:creator>
  <cp:lastModifiedBy>Abby Blackshire-Cook</cp:lastModifiedBy>
  <cp:revision>2</cp:revision>
  <cp:lastPrinted>2019-09-20T13:10:00Z</cp:lastPrinted>
  <dcterms:created xsi:type="dcterms:W3CDTF">2019-11-01T11:14:00Z</dcterms:created>
  <dcterms:modified xsi:type="dcterms:W3CDTF">2019-11-01T11:14:00Z</dcterms:modified>
</cp:coreProperties>
</file>