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6D" w:rsidRDefault="006B11E1" w:rsidP="00FC1BA8">
      <w:pPr>
        <w:spacing w:after="0"/>
        <w:jc w:val="center"/>
        <w:rPr>
          <w:rFonts w:ascii="Century Gothic" w:hAnsi="Century Gothic"/>
          <w:b/>
          <w:sz w:val="24"/>
          <w:szCs w:val="24"/>
        </w:rPr>
      </w:pPr>
      <w:r>
        <w:rPr>
          <w:rFonts w:ascii="Century Gothic" w:hAnsi="Century Gothic"/>
          <w:b/>
          <w:sz w:val="24"/>
          <w:szCs w:val="24"/>
        </w:rPr>
        <w:t>Assistant</w:t>
      </w:r>
      <w:r w:rsidR="00736F2B">
        <w:rPr>
          <w:rFonts w:ascii="Century Gothic" w:hAnsi="Century Gothic"/>
          <w:b/>
          <w:sz w:val="24"/>
          <w:szCs w:val="24"/>
        </w:rPr>
        <w:t xml:space="preserve"> </w:t>
      </w:r>
      <w:r w:rsidR="006973B4">
        <w:rPr>
          <w:rFonts w:ascii="Century Gothic" w:hAnsi="Century Gothic"/>
          <w:b/>
          <w:sz w:val="24"/>
          <w:szCs w:val="24"/>
        </w:rPr>
        <w:t>Regional</w:t>
      </w:r>
      <w:r w:rsidR="00D241FD">
        <w:rPr>
          <w:rFonts w:ascii="Century Gothic" w:hAnsi="Century Gothic"/>
          <w:b/>
          <w:sz w:val="24"/>
          <w:szCs w:val="24"/>
        </w:rPr>
        <w:t xml:space="preserve"> Manager</w:t>
      </w:r>
    </w:p>
    <w:p w:rsidR="0087046D" w:rsidRDefault="0087046D" w:rsidP="0087046D">
      <w:pPr>
        <w:spacing w:after="0"/>
        <w:rPr>
          <w:rFonts w:ascii="Century Gothic" w:hAnsi="Century Gothic"/>
          <w:b/>
          <w:sz w:val="24"/>
          <w:szCs w:val="24"/>
        </w:rPr>
      </w:pPr>
    </w:p>
    <w:p w:rsidR="003C7DB3" w:rsidRDefault="00FC1BA8" w:rsidP="003C7DB3">
      <w:pPr>
        <w:rPr>
          <w:rFonts w:ascii="Century Gothic" w:hAnsi="Century Gothic"/>
          <w:b/>
        </w:rPr>
      </w:pPr>
      <w:r>
        <w:rPr>
          <w:rFonts w:ascii="Century Gothic" w:hAnsi="Century Gothic"/>
          <w:b/>
        </w:rPr>
        <w:t>Aim</w:t>
      </w:r>
      <w:r w:rsidR="00A05561" w:rsidRPr="0087046D">
        <w:rPr>
          <w:rFonts w:ascii="Century Gothic" w:hAnsi="Century Gothic"/>
          <w:b/>
        </w:rPr>
        <w:t xml:space="preserve"> of role</w:t>
      </w:r>
    </w:p>
    <w:p w:rsidR="004162E3" w:rsidRPr="00D87CDA" w:rsidRDefault="00D72577" w:rsidP="003C7DB3">
      <w:pPr>
        <w:rPr>
          <w:rFonts w:ascii="Century Gothic" w:hAnsi="Century Gothic"/>
          <w:b/>
          <w:color w:val="000000" w:themeColor="text1"/>
        </w:rPr>
      </w:pPr>
      <w:r w:rsidRPr="00D87CDA">
        <w:rPr>
          <w:rFonts w:ascii="Century Gothic" w:hAnsi="Century Gothic"/>
          <w:color w:val="000000" w:themeColor="text1"/>
        </w:rPr>
        <w:t>Responsibility</w:t>
      </w:r>
      <w:r w:rsidR="003C7DB3" w:rsidRPr="00D87CDA">
        <w:rPr>
          <w:rFonts w:ascii="Century Gothic" w:hAnsi="Century Gothic"/>
          <w:color w:val="000000" w:themeColor="text1"/>
        </w:rPr>
        <w:t xml:space="preserve"> for the management and </w:t>
      </w:r>
      <w:r w:rsidR="00FD3673" w:rsidRPr="00D87CDA">
        <w:rPr>
          <w:rFonts w:ascii="Century Gothic" w:hAnsi="Century Gothic"/>
          <w:color w:val="000000" w:themeColor="text1"/>
        </w:rPr>
        <w:t xml:space="preserve">day to </w:t>
      </w:r>
      <w:r w:rsidR="00E81886" w:rsidRPr="00D87CDA">
        <w:rPr>
          <w:rFonts w:ascii="Century Gothic" w:hAnsi="Century Gothic"/>
          <w:color w:val="000000" w:themeColor="text1"/>
        </w:rPr>
        <w:t xml:space="preserve">day </w:t>
      </w:r>
      <w:r w:rsidR="00FD3673" w:rsidRPr="00D87CDA">
        <w:rPr>
          <w:rFonts w:ascii="Century Gothic" w:hAnsi="Century Gothic"/>
          <w:color w:val="000000" w:themeColor="text1"/>
        </w:rPr>
        <w:t xml:space="preserve">running </w:t>
      </w:r>
      <w:r w:rsidR="00B434A6" w:rsidRPr="00D87CDA">
        <w:rPr>
          <w:rFonts w:ascii="Century Gothic" w:hAnsi="Century Gothic"/>
          <w:color w:val="000000" w:themeColor="text1"/>
        </w:rPr>
        <w:t xml:space="preserve">of the </w:t>
      </w:r>
      <w:r w:rsidRPr="00D87CDA">
        <w:rPr>
          <w:rFonts w:ascii="Century Gothic" w:hAnsi="Century Gothic"/>
          <w:color w:val="000000" w:themeColor="text1"/>
        </w:rPr>
        <w:t>Thetford B</w:t>
      </w:r>
      <w:r w:rsidR="00B434A6" w:rsidRPr="00D87CDA">
        <w:rPr>
          <w:rFonts w:ascii="Century Gothic" w:hAnsi="Century Gothic"/>
          <w:color w:val="000000" w:themeColor="text1"/>
        </w:rPr>
        <w:t>ranch</w:t>
      </w:r>
      <w:r w:rsidRPr="00D87CDA">
        <w:rPr>
          <w:rFonts w:ascii="Century Gothic" w:hAnsi="Century Gothic"/>
          <w:color w:val="000000" w:themeColor="text1"/>
        </w:rPr>
        <w:t xml:space="preserve"> </w:t>
      </w:r>
      <w:r w:rsidR="00B434A6" w:rsidRPr="00D87CDA">
        <w:rPr>
          <w:rFonts w:ascii="Century Gothic" w:hAnsi="Century Gothic"/>
          <w:color w:val="000000" w:themeColor="text1"/>
        </w:rPr>
        <w:t>of the Eastern Region</w:t>
      </w:r>
      <w:r w:rsidR="003C7DB3" w:rsidRPr="00D87CDA">
        <w:rPr>
          <w:rFonts w:ascii="Century Gothic" w:hAnsi="Century Gothic"/>
          <w:color w:val="000000" w:themeColor="text1"/>
        </w:rPr>
        <w:t xml:space="preserve">.  To provide assistance to the Regional Manager and  deputise in their absence.   </w:t>
      </w:r>
      <w:r w:rsidR="00E81886" w:rsidRPr="00D87CDA">
        <w:rPr>
          <w:rFonts w:ascii="Century Gothic" w:hAnsi="Century Gothic"/>
          <w:color w:val="000000" w:themeColor="text1"/>
        </w:rPr>
        <w:t xml:space="preserve">To </w:t>
      </w:r>
      <w:r w:rsidR="003C7DB3" w:rsidRPr="00D87CDA">
        <w:rPr>
          <w:rFonts w:ascii="Century Gothic" w:hAnsi="Century Gothic"/>
          <w:color w:val="000000" w:themeColor="text1"/>
        </w:rPr>
        <w:t>provide supervising social worker duties to families when required.</w:t>
      </w:r>
      <w:r w:rsidR="00E81886" w:rsidRPr="00D87CDA">
        <w:rPr>
          <w:rFonts w:ascii="Century Gothic" w:hAnsi="Century Gothic"/>
          <w:color w:val="000000" w:themeColor="text1"/>
        </w:rPr>
        <w:t xml:space="preserve"> </w:t>
      </w:r>
      <w:r w:rsidR="004162E3" w:rsidRPr="00D87CDA">
        <w:rPr>
          <w:rFonts w:ascii="Century Gothic" w:hAnsi="Century Gothic"/>
          <w:color w:val="000000" w:themeColor="text1"/>
        </w:rPr>
        <w:t xml:space="preserve">  To work in accordance with By the Bridge policies and procedures and therapeutic fostering model at all times.</w:t>
      </w:r>
    </w:p>
    <w:p w:rsidR="00A05561" w:rsidRDefault="00A05561">
      <w:pPr>
        <w:rPr>
          <w:rFonts w:ascii="Century Gothic" w:hAnsi="Century Gothic"/>
          <w:b/>
        </w:rPr>
      </w:pPr>
      <w:r w:rsidRPr="0087046D">
        <w:rPr>
          <w:rFonts w:ascii="Century Gothic" w:hAnsi="Century Gothic"/>
          <w:b/>
        </w:rPr>
        <w:t>Key responsibilities</w:t>
      </w:r>
    </w:p>
    <w:p w:rsidR="004A4C5A" w:rsidRPr="0087046D" w:rsidRDefault="003C7DB3">
      <w:pPr>
        <w:rPr>
          <w:rFonts w:ascii="Century Gothic" w:hAnsi="Century Gothic"/>
          <w:b/>
        </w:rPr>
      </w:pPr>
      <w:r>
        <w:rPr>
          <w:rFonts w:ascii="Century Gothic" w:hAnsi="Century Gothic"/>
          <w:b/>
        </w:rPr>
        <w:t>Supervising Social Worker</w:t>
      </w:r>
      <w:r w:rsidR="004A4C5A">
        <w:rPr>
          <w:rFonts w:ascii="Century Gothic" w:hAnsi="Century Gothic"/>
          <w:b/>
        </w:rPr>
        <w:t xml:space="preserve"> Responsibilities</w:t>
      </w:r>
    </w:p>
    <w:p w:rsidR="00A05561" w:rsidRPr="00D87CDA" w:rsidRDefault="003C7DB3" w:rsidP="005F463A">
      <w:pPr>
        <w:pStyle w:val="ListParagraph"/>
        <w:numPr>
          <w:ilvl w:val="0"/>
          <w:numId w:val="2"/>
        </w:numPr>
        <w:jc w:val="both"/>
        <w:rPr>
          <w:rFonts w:ascii="Century Gothic" w:hAnsi="Century Gothic"/>
          <w:color w:val="000000" w:themeColor="text1"/>
        </w:rPr>
      </w:pPr>
      <w:r w:rsidRPr="00D87CDA">
        <w:rPr>
          <w:rFonts w:ascii="Century Gothic" w:hAnsi="Century Gothic"/>
          <w:color w:val="000000" w:themeColor="text1"/>
        </w:rPr>
        <w:t xml:space="preserve">Supervising Social Worker </w:t>
      </w:r>
      <w:r w:rsidR="00FB463A" w:rsidRPr="00D87CDA">
        <w:rPr>
          <w:rFonts w:ascii="Century Gothic" w:hAnsi="Century Gothic"/>
          <w:color w:val="000000" w:themeColor="text1"/>
        </w:rPr>
        <w:t>duties</w:t>
      </w:r>
      <w:r w:rsidR="00334877" w:rsidRPr="00D87CDA">
        <w:rPr>
          <w:rFonts w:ascii="Century Gothic" w:hAnsi="Century Gothic"/>
          <w:color w:val="000000" w:themeColor="text1"/>
        </w:rPr>
        <w:t xml:space="preserve"> </w:t>
      </w:r>
      <w:r w:rsidR="004A4E2C" w:rsidRPr="00D87CDA">
        <w:rPr>
          <w:rFonts w:ascii="Century Gothic" w:hAnsi="Century Gothic"/>
          <w:color w:val="000000" w:themeColor="text1"/>
        </w:rPr>
        <w:t xml:space="preserve">as and when needed </w:t>
      </w:r>
      <w:r w:rsidR="004A4C5A" w:rsidRPr="00D87CDA">
        <w:rPr>
          <w:rFonts w:ascii="Century Gothic" w:hAnsi="Century Gothic"/>
          <w:color w:val="000000" w:themeColor="text1"/>
        </w:rPr>
        <w:t xml:space="preserve">(See </w:t>
      </w:r>
      <w:r w:rsidR="004A4E2C" w:rsidRPr="00D87CDA">
        <w:rPr>
          <w:rFonts w:ascii="Century Gothic" w:hAnsi="Century Gothic"/>
          <w:color w:val="000000" w:themeColor="text1"/>
        </w:rPr>
        <w:t>Supervising Social</w:t>
      </w:r>
      <w:r w:rsidR="004A4C5A" w:rsidRPr="00D87CDA">
        <w:rPr>
          <w:rFonts w:ascii="Century Gothic" w:hAnsi="Century Gothic"/>
          <w:color w:val="000000" w:themeColor="text1"/>
        </w:rPr>
        <w:t xml:space="preserve"> Worker JD)</w:t>
      </w:r>
    </w:p>
    <w:p w:rsidR="004A4C5A" w:rsidRDefault="004A4C5A" w:rsidP="004A4C5A">
      <w:pPr>
        <w:rPr>
          <w:rFonts w:ascii="Century Gothic" w:hAnsi="Century Gothic"/>
          <w:b/>
        </w:rPr>
      </w:pPr>
      <w:r w:rsidRPr="004A4C5A">
        <w:rPr>
          <w:rFonts w:ascii="Century Gothic" w:hAnsi="Century Gothic"/>
          <w:b/>
        </w:rPr>
        <w:t>Management Responsibilities</w:t>
      </w:r>
    </w:p>
    <w:p w:rsidR="002E580B" w:rsidRPr="002E580B" w:rsidRDefault="004A4C5A" w:rsidP="00FC1BA8">
      <w:pPr>
        <w:pStyle w:val="ListParagraph"/>
        <w:numPr>
          <w:ilvl w:val="0"/>
          <w:numId w:val="4"/>
        </w:numPr>
        <w:spacing w:after="0"/>
        <w:jc w:val="both"/>
        <w:rPr>
          <w:rFonts w:ascii="Century Gothic" w:hAnsi="Century Gothic"/>
          <w:color w:val="000000"/>
          <w:szCs w:val="20"/>
        </w:rPr>
      </w:pPr>
      <w:r w:rsidRPr="002E580B">
        <w:rPr>
          <w:rFonts w:ascii="Century Gothic" w:hAnsi="Century Gothic"/>
        </w:rPr>
        <w:t xml:space="preserve">Deputise fully for the </w:t>
      </w:r>
      <w:r w:rsidR="005F463A">
        <w:rPr>
          <w:rFonts w:ascii="Century Gothic" w:hAnsi="Century Gothic"/>
        </w:rPr>
        <w:t>Regional</w:t>
      </w:r>
      <w:r w:rsidRPr="002E580B">
        <w:rPr>
          <w:rFonts w:ascii="Century Gothic" w:hAnsi="Century Gothic"/>
        </w:rPr>
        <w:t xml:space="preserve"> Manager in their absence</w:t>
      </w:r>
    </w:p>
    <w:p w:rsidR="00EF6F44" w:rsidRPr="00D87CDA" w:rsidRDefault="004162E3" w:rsidP="00FC1BA8">
      <w:pPr>
        <w:pStyle w:val="ListParagraph"/>
        <w:numPr>
          <w:ilvl w:val="0"/>
          <w:numId w:val="4"/>
        </w:numPr>
        <w:spacing w:after="0"/>
        <w:jc w:val="both"/>
        <w:rPr>
          <w:rFonts w:ascii="Century Gothic" w:hAnsi="Century Gothic"/>
          <w:color w:val="000000" w:themeColor="text1"/>
          <w:szCs w:val="20"/>
        </w:rPr>
      </w:pPr>
      <w:r>
        <w:rPr>
          <w:rFonts w:ascii="Century Gothic" w:hAnsi="Century Gothic"/>
        </w:rPr>
        <w:t xml:space="preserve">To provide line management, monthly supervision and annual appraisals for </w:t>
      </w:r>
      <w:r w:rsidR="00C9514D" w:rsidRPr="00D87CDA">
        <w:rPr>
          <w:rFonts w:ascii="Century Gothic" w:hAnsi="Century Gothic"/>
          <w:color w:val="000000" w:themeColor="text1"/>
        </w:rPr>
        <w:t>the staff team of the Thetford Branch.</w:t>
      </w:r>
      <w:r w:rsidRPr="00D87CDA">
        <w:rPr>
          <w:rFonts w:ascii="Century Gothic" w:hAnsi="Century Gothic"/>
          <w:color w:val="000000" w:themeColor="text1"/>
        </w:rPr>
        <w:t xml:space="preserve">  </w:t>
      </w:r>
    </w:p>
    <w:p w:rsidR="00D72577" w:rsidRPr="00D87CDA" w:rsidRDefault="00D72577" w:rsidP="00FC1BA8">
      <w:pPr>
        <w:pStyle w:val="ListParagraph"/>
        <w:numPr>
          <w:ilvl w:val="0"/>
          <w:numId w:val="4"/>
        </w:numPr>
        <w:spacing w:after="0"/>
        <w:jc w:val="both"/>
        <w:rPr>
          <w:rFonts w:ascii="Century Gothic" w:hAnsi="Century Gothic"/>
          <w:color w:val="000000" w:themeColor="text1"/>
          <w:szCs w:val="20"/>
        </w:rPr>
      </w:pPr>
      <w:r w:rsidRPr="00D87CDA">
        <w:rPr>
          <w:rFonts w:ascii="Century Gothic" w:hAnsi="Century Gothic"/>
          <w:color w:val="000000" w:themeColor="text1"/>
        </w:rPr>
        <w:t xml:space="preserve">To undertake safeguarding supervision </w:t>
      </w:r>
      <w:bookmarkStart w:id="0" w:name="_GoBack"/>
      <w:bookmarkEnd w:id="0"/>
      <w:r w:rsidRPr="00D87CDA">
        <w:rPr>
          <w:rFonts w:ascii="Century Gothic" w:hAnsi="Century Gothic"/>
          <w:color w:val="000000" w:themeColor="text1"/>
        </w:rPr>
        <w:t>with the Education and Grow, Achieve, Learn Consultant.</w:t>
      </w:r>
    </w:p>
    <w:p w:rsidR="002E580B" w:rsidRPr="004A4E2C" w:rsidRDefault="00EF6F44" w:rsidP="00FC1BA8">
      <w:pPr>
        <w:pStyle w:val="ListParagraph"/>
        <w:numPr>
          <w:ilvl w:val="0"/>
          <w:numId w:val="4"/>
        </w:numPr>
        <w:spacing w:after="0"/>
        <w:jc w:val="both"/>
        <w:rPr>
          <w:rFonts w:ascii="Century Gothic" w:hAnsi="Century Gothic"/>
          <w:szCs w:val="20"/>
        </w:rPr>
      </w:pPr>
      <w:r w:rsidRPr="00EF6F44">
        <w:rPr>
          <w:rFonts w:ascii="Century Gothic" w:hAnsi="Century Gothic"/>
        </w:rPr>
        <w:t xml:space="preserve">To ensure that the safeguarding of children is of paramount importance and that </w:t>
      </w:r>
      <w:r w:rsidR="00012C57">
        <w:rPr>
          <w:rFonts w:ascii="Century Gothic" w:hAnsi="Century Gothic"/>
        </w:rPr>
        <w:t xml:space="preserve">both you and your team follow By the Bridge safeguarding and reporting procedures at all times.  To work closely with the Safeguarding Manager to ensure that the policies and procedures are adhered to consistently and effectively. </w:t>
      </w:r>
    </w:p>
    <w:p w:rsidR="004A4E2C" w:rsidRPr="00D87CDA" w:rsidRDefault="004A4E2C" w:rsidP="00FC1BA8">
      <w:pPr>
        <w:pStyle w:val="ListParagraph"/>
        <w:numPr>
          <w:ilvl w:val="0"/>
          <w:numId w:val="4"/>
        </w:numPr>
        <w:spacing w:after="0"/>
        <w:jc w:val="both"/>
        <w:rPr>
          <w:rFonts w:ascii="Century Gothic" w:hAnsi="Century Gothic"/>
          <w:color w:val="000000" w:themeColor="text1"/>
          <w:szCs w:val="20"/>
        </w:rPr>
      </w:pPr>
      <w:r w:rsidRPr="00D87CDA">
        <w:rPr>
          <w:rFonts w:ascii="Century Gothic" w:hAnsi="Century Gothic"/>
          <w:color w:val="000000" w:themeColor="text1"/>
        </w:rPr>
        <w:t xml:space="preserve">To oversee and monitor safeguarding incidents, ensuring that Supervising Social Workers are updating regularly and that records accurately reflect the most up to date status. </w:t>
      </w:r>
    </w:p>
    <w:p w:rsidR="004A4E2C" w:rsidRPr="00D87CDA" w:rsidRDefault="004A4E2C" w:rsidP="00FC1BA8">
      <w:pPr>
        <w:pStyle w:val="ListParagraph"/>
        <w:numPr>
          <w:ilvl w:val="0"/>
          <w:numId w:val="4"/>
        </w:numPr>
        <w:spacing w:after="0"/>
        <w:jc w:val="both"/>
        <w:rPr>
          <w:rFonts w:ascii="Century Gothic" w:hAnsi="Century Gothic"/>
          <w:color w:val="000000" w:themeColor="text1"/>
          <w:szCs w:val="20"/>
        </w:rPr>
      </w:pPr>
      <w:r w:rsidRPr="00D87CDA">
        <w:rPr>
          <w:rFonts w:ascii="Century Gothic" w:hAnsi="Century Gothic"/>
          <w:color w:val="000000" w:themeColor="text1"/>
        </w:rPr>
        <w:t>To prepare, submit and update Schedule 7 Ofsted Notifications.</w:t>
      </w:r>
    </w:p>
    <w:p w:rsidR="00334877" w:rsidRPr="004A4C5A" w:rsidRDefault="004162E3" w:rsidP="00FC1BA8">
      <w:pPr>
        <w:pStyle w:val="ListParagraph"/>
        <w:numPr>
          <w:ilvl w:val="0"/>
          <w:numId w:val="2"/>
        </w:numPr>
        <w:tabs>
          <w:tab w:val="left" w:pos="1701"/>
        </w:tabs>
        <w:jc w:val="both"/>
        <w:rPr>
          <w:rFonts w:ascii="Century Gothic" w:hAnsi="Century Gothic"/>
        </w:rPr>
      </w:pPr>
      <w:r>
        <w:rPr>
          <w:rFonts w:ascii="Century Gothic" w:hAnsi="Century Gothic"/>
        </w:rPr>
        <w:t>To a</w:t>
      </w:r>
      <w:r w:rsidR="00334877" w:rsidRPr="004A4C5A">
        <w:rPr>
          <w:rFonts w:ascii="Century Gothic" w:hAnsi="Century Gothic"/>
        </w:rPr>
        <w:t xml:space="preserve">ttend </w:t>
      </w:r>
      <w:r w:rsidR="002E580B">
        <w:rPr>
          <w:rFonts w:ascii="Century Gothic" w:hAnsi="Century Gothic"/>
        </w:rPr>
        <w:t>monthly foster parent</w:t>
      </w:r>
      <w:r w:rsidR="00334877" w:rsidRPr="004A4C5A">
        <w:rPr>
          <w:rFonts w:ascii="Century Gothic" w:hAnsi="Century Gothic"/>
        </w:rPr>
        <w:t xml:space="preserve"> supervision groups </w:t>
      </w:r>
      <w:r w:rsidR="005C54DC">
        <w:rPr>
          <w:rFonts w:ascii="Century Gothic" w:hAnsi="Century Gothic"/>
        </w:rPr>
        <w:t>as</w:t>
      </w:r>
      <w:r>
        <w:rPr>
          <w:rFonts w:ascii="Century Gothic" w:hAnsi="Century Gothic"/>
        </w:rPr>
        <w:t xml:space="preserve"> necessary. </w:t>
      </w:r>
    </w:p>
    <w:p w:rsidR="002E580B" w:rsidRPr="005C54DC" w:rsidRDefault="004A4C5A" w:rsidP="00FC1BA8">
      <w:pPr>
        <w:pStyle w:val="ListParagraph"/>
        <w:numPr>
          <w:ilvl w:val="0"/>
          <w:numId w:val="2"/>
        </w:numPr>
        <w:tabs>
          <w:tab w:val="left" w:pos="1701"/>
        </w:tabs>
        <w:spacing w:after="0"/>
        <w:jc w:val="both"/>
        <w:rPr>
          <w:rFonts w:ascii="Century Gothic" w:hAnsi="Century Gothic"/>
          <w:szCs w:val="20"/>
        </w:rPr>
      </w:pPr>
      <w:r w:rsidRPr="005C54DC">
        <w:rPr>
          <w:rFonts w:ascii="Century Gothic" w:hAnsi="Century Gothic"/>
        </w:rPr>
        <w:t>Facilitate</w:t>
      </w:r>
      <w:r w:rsidR="002E580B" w:rsidRPr="005C54DC">
        <w:rPr>
          <w:rFonts w:ascii="Century Gothic" w:hAnsi="Century Gothic"/>
        </w:rPr>
        <w:t xml:space="preserve"> and attend</w:t>
      </w:r>
      <w:r w:rsidR="00334877" w:rsidRPr="005C54DC">
        <w:rPr>
          <w:rFonts w:ascii="Century Gothic" w:hAnsi="Century Gothic"/>
        </w:rPr>
        <w:t xml:space="preserve"> end of placement meetings</w:t>
      </w:r>
    </w:p>
    <w:p w:rsidR="00B07E97" w:rsidRPr="005C54DC" w:rsidRDefault="00347EB2" w:rsidP="00FC1BA8">
      <w:pPr>
        <w:pStyle w:val="ListParagraph"/>
        <w:numPr>
          <w:ilvl w:val="0"/>
          <w:numId w:val="2"/>
        </w:numPr>
        <w:spacing w:after="0"/>
        <w:jc w:val="both"/>
        <w:rPr>
          <w:rFonts w:ascii="Century Gothic" w:hAnsi="Century Gothic"/>
          <w:szCs w:val="20"/>
        </w:rPr>
      </w:pPr>
      <w:r w:rsidRPr="005C54DC">
        <w:rPr>
          <w:rFonts w:ascii="Century Gothic" w:hAnsi="Century Gothic"/>
          <w:szCs w:val="20"/>
        </w:rPr>
        <w:t>To be available to foster parents to discuss issues that require a more senior level of input</w:t>
      </w:r>
    </w:p>
    <w:p w:rsidR="00B07E97" w:rsidRPr="005C54DC" w:rsidRDefault="00347EB2" w:rsidP="00FC1BA8">
      <w:pPr>
        <w:pStyle w:val="ListParagraph"/>
        <w:numPr>
          <w:ilvl w:val="0"/>
          <w:numId w:val="2"/>
        </w:numPr>
        <w:spacing w:after="0"/>
        <w:jc w:val="both"/>
        <w:rPr>
          <w:rFonts w:ascii="Century Gothic" w:hAnsi="Century Gothic"/>
          <w:szCs w:val="20"/>
        </w:rPr>
      </w:pPr>
      <w:r w:rsidRPr="005C54DC">
        <w:rPr>
          <w:rFonts w:ascii="Century Gothic" w:hAnsi="Century Gothic"/>
          <w:szCs w:val="20"/>
        </w:rPr>
        <w:t xml:space="preserve">To facilitate and/or attend meetings where your presence would benefit </w:t>
      </w:r>
      <w:r w:rsidR="004A4E2C">
        <w:rPr>
          <w:rFonts w:ascii="Century Gothic" w:hAnsi="Century Gothic"/>
          <w:szCs w:val="20"/>
        </w:rPr>
        <w:t xml:space="preserve">Supervising Social </w:t>
      </w:r>
      <w:r w:rsidRPr="005C54DC">
        <w:rPr>
          <w:rFonts w:ascii="Century Gothic" w:hAnsi="Century Gothic"/>
          <w:szCs w:val="20"/>
        </w:rPr>
        <w:t xml:space="preserve">Workers or foster parents </w:t>
      </w:r>
      <w:r w:rsidR="00EF6F44" w:rsidRPr="005C54DC">
        <w:rPr>
          <w:rFonts w:ascii="Century Gothic" w:hAnsi="Century Gothic"/>
          <w:szCs w:val="20"/>
        </w:rPr>
        <w:t>and liaise</w:t>
      </w:r>
      <w:r w:rsidRPr="005C54DC">
        <w:rPr>
          <w:rFonts w:ascii="Century Gothic" w:hAnsi="Century Gothic"/>
          <w:szCs w:val="20"/>
        </w:rPr>
        <w:t xml:space="preserve"> between </w:t>
      </w:r>
      <w:r w:rsidR="004A4E2C">
        <w:rPr>
          <w:rFonts w:ascii="Century Gothic" w:hAnsi="Century Gothic"/>
          <w:szCs w:val="20"/>
        </w:rPr>
        <w:t>Supervising Social Workers</w:t>
      </w:r>
      <w:r w:rsidRPr="005C54DC">
        <w:rPr>
          <w:rFonts w:ascii="Century Gothic" w:hAnsi="Century Gothic"/>
          <w:szCs w:val="20"/>
        </w:rPr>
        <w:t xml:space="preserve">, foster parents and local authorities when necessary.  </w:t>
      </w:r>
    </w:p>
    <w:p w:rsidR="00347EB2" w:rsidRPr="00347EB2" w:rsidRDefault="00347EB2" w:rsidP="00FC1BA8">
      <w:pPr>
        <w:pStyle w:val="ListParagraph"/>
        <w:numPr>
          <w:ilvl w:val="0"/>
          <w:numId w:val="2"/>
        </w:numPr>
        <w:jc w:val="both"/>
        <w:rPr>
          <w:rFonts w:ascii="Century Gothic" w:hAnsi="Century Gothic"/>
        </w:rPr>
      </w:pPr>
      <w:r>
        <w:rPr>
          <w:rFonts w:ascii="Century Gothic" w:hAnsi="Century Gothic"/>
        </w:rPr>
        <w:t xml:space="preserve">Liaise </w:t>
      </w:r>
      <w:r w:rsidRPr="004A4C5A">
        <w:rPr>
          <w:rFonts w:ascii="Century Gothic" w:hAnsi="Century Gothic"/>
        </w:rPr>
        <w:t>with the Out of Hours team</w:t>
      </w:r>
      <w:r>
        <w:rPr>
          <w:rFonts w:ascii="Century Gothic" w:hAnsi="Century Gothic"/>
        </w:rPr>
        <w:t>.</w:t>
      </w:r>
    </w:p>
    <w:p w:rsidR="004A4C5A" w:rsidRDefault="00DD0A98" w:rsidP="00FC1BA8">
      <w:pPr>
        <w:pStyle w:val="ListParagraph"/>
        <w:numPr>
          <w:ilvl w:val="0"/>
          <w:numId w:val="2"/>
        </w:numPr>
        <w:jc w:val="both"/>
        <w:rPr>
          <w:rFonts w:ascii="Century Gothic" w:hAnsi="Century Gothic"/>
        </w:rPr>
      </w:pPr>
      <w:r>
        <w:rPr>
          <w:rFonts w:ascii="Century Gothic" w:hAnsi="Century Gothic"/>
        </w:rPr>
        <w:t xml:space="preserve">Attend </w:t>
      </w:r>
      <w:r w:rsidR="004A4C5A" w:rsidRPr="004A4C5A">
        <w:rPr>
          <w:rFonts w:ascii="Century Gothic" w:hAnsi="Century Gothic"/>
        </w:rPr>
        <w:t>management meeting</w:t>
      </w:r>
      <w:r>
        <w:rPr>
          <w:rFonts w:ascii="Century Gothic" w:hAnsi="Century Gothic"/>
        </w:rPr>
        <w:t>s</w:t>
      </w:r>
      <w:r w:rsidR="004A4C5A" w:rsidRPr="004A4C5A">
        <w:rPr>
          <w:rFonts w:ascii="Century Gothic" w:hAnsi="Century Gothic"/>
        </w:rPr>
        <w:t xml:space="preserve"> and contribut</w:t>
      </w:r>
      <w:r w:rsidR="00347EB2">
        <w:rPr>
          <w:rFonts w:ascii="Century Gothic" w:hAnsi="Century Gothic"/>
        </w:rPr>
        <w:t>e</w:t>
      </w:r>
      <w:r w:rsidR="004A4C5A" w:rsidRPr="004A4C5A">
        <w:rPr>
          <w:rFonts w:ascii="Century Gothic" w:hAnsi="Century Gothic"/>
        </w:rPr>
        <w:t xml:space="preserve"> to management reports and tenders.</w:t>
      </w:r>
    </w:p>
    <w:p w:rsidR="004A4E2C" w:rsidRPr="00D87CDA" w:rsidRDefault="004A4E2C" w:rsidP="00FC1BA8">
      <w:pPr>
        <w:pStyle w:val="ListParagraph"/>
        <w:numPr>
          <w:ilvl w:val="0"/>
          <w:numId w:val="2"/>
        </w:numPr>
        <w:jc w:val="both"/>
        <w:rPr>
          <w:rFonts w:ascii="Century Gothic" w:hAnsi="Century Gothic"/>
          <w:color w:val="000000" w:themeColor="text1"/>
        </w:rPr>
      </w:pPr>
      <w:r w:rsidRPr="00D87CDA">
        <w:rPr>
          <w:rFonts w:ascii="Century Gothic" w:hAnsi="Century Gothic"/>
          <w:color w:val="000000" w:themeColor="text1"/>
        </w:rPr>
        <w:t>To monitor and manage expenditure versus budget.</w:t>
      </w:r>
    </w:p>
    <w:p w:rsidR="004A4E2C" w:rsidRPr="00D87CDA" w:rsidRDefault="004A4E2C" w:rsidP="00FC1BA8">
      <w:pPr>
        <w:pStyle w:val="ListParagraph"/>
        <w:numPr>
          <w:ilvl w:val="0"/>
          <w:numId w:val="2"/>
        </w:numPr>
        <w:jc w:val="both"/>
        <w:rPr>
          <w:rFonts w:ascii="Century Gothic" w:hAnsi="Century Gothic"/>
          <w:color w:val="000000" w:themeColor="text1"/>
        </w:rPr>
      </w:pPr>
      <w:r w:rsidRPr="00D87CDA">
        <w:rPr>
          <w:rFonts w:ascii="Century Gothic" w:hAnsi="Century Gothic"/>
          <w:color w:val="000000" w:themeColor="text1"/>
        </w:rPr>
        <w:t>To provide information on family retention and placement stability rates.</w:t>
      </w:r>
    </w:p>
    <w:p w:rsidR="00334877" w:rsidRPr="004A4C5A" w:rsidRDefault="004A4C5A" w:rsidP="00FC1BA8">
      <w:pPr>
        <w:pStyle w:val="ListParagraph"/>
        <w:numPr>
          <w:ilvl w:val="0"/>
          <w:numId w:val="2"/>
        </w:numPr>
        <w:jc w:val="both"/>
        <w:rPr>
          <w:rFonts w:ascii="Century Gothic" w:hAnsi="Century Gothic"/>
        </w:rPr>
      </w:pPr>
      <w:r w:rsidRPr="004A4C5A">
        <w:rPr>
          <w:rFonts w:ascii="Century Gothic" w:hAnsi="Century Gothic"/>
        </w:rPr>
        <w:t>Facilitate weekly and</w:t>
      </w:r>
      <w:r w:rsidR="00F07855">
        <w:rPr>
          <w:rFonts w:ascii="Century Gothic" w:hAnsi="Century Gothic"/>
        </w:rPr>
        <w:t>/or</w:t>
      </w:r>
      <w:r w:rsidRPr="004A4C5A">
        <w:rPr>
          <w:rFonts w:ascii="Century Gothic" w:hAnsi="Century Gothic"/>
        </w:rPr>
        <w:t xml:space="preserve"> monthly team meetings </w:t>
      </w:r>
    </w:p>
    <w:p w:rsidR="000B00E4" w:rsidRDefault="00347EB2" w:rsidP="00FC1BA8">
      <w:pPr>
        <w:pStyle w:val="ListParagraph"/>
        <w:numPr>
          <w:ilvl w:val="0"/>
          <w:numId w:val="2"/>
        </w:numPr>
        <w:jc w:val="both"/>
        <w:rPr>
          <w:rFonts w:ascii="Century Gothic" w:hAnsi="Century Gothic"/>
        </w:rPr>
      </w:pPr>
      <w:r>
        <w:rPr>
          <w:rFonts w:ascii="Century Gothic" w:hAnsi="Century Gothic"/>
        </w:rPr>
        <w:t xml:space="preserve">To attend </w:t>
      </w:r>
      <w:r w:rsidR="000B00E4" w:rsidRPr="0087046D">
        <w:rPr>
          <w:rFonts w:ascii="Century Gothic" w:hAnsi="Century Gothic"/>
        </w:rPr>
        <w:t>any professional meeting or strategy meeting as required.</w:t>
      </w:r>
    </w:p>
    <w:p w:rsidR="008E5268" w:rsidRDefault="008E5268" w:rsidP="00FC1BA8">
      <w:pPr>
        <w:pStyle w:val="ListParagraph"/>
        <w:numPr>
          <w:ilvl w:val="0"/>
          <w:numId w:val="2"/>
        </w:numPr>
        <w:spacing w:after="0"/>
        <w:ind w:left="714" w:hanging="357"/>
        <w:jc w:val="both"/>
        <w:rPr>
          <w:rFonts w:ascii="Century Gothic" w:hAnsi="Century Gothic"/>
        </w:rPr>
      </w:pPr>
      <w:r>
        <w:rPr>
          <w:rFonts w:ascii="Century Gothic" w:hAnsi="Century Gothic"/>
        </w:rPr>
        <w:t xml:space="preserve">Oversee the training of new </w:t>
      </w:r>
      <w:r w:rsidR="004A4E2C">
        <w:rPr>
          <w:rFonts w:ascii="Century Gothic" w:hAnsi="Century Gothic"/>
        </w:rPr>
        <w:t>Supervising Social Workers</w:t>
      </w:r>
      <w:r>
        <w:rPr>
          <w:rFonts w:ascii="Century Gothic" w:hAnsi="Century Gothic"/>
        </w:rPr>
        <w:t xml:space="preserve"> in the team.</w:t>
      </w:r>
    </w:p>
    <w:p w:rsidR="00F42FEE" w:rsidRPr="00F42FEE" w:rsidRDefault="00F42FEE" w:rsidP="00FC1BA8">
      <w:pPr>
        <w:pStyle w:val="ListParagraph"/>
        <w:numPr>
          <w:ilvl w:val="0"/>
          <w:numId w:val="2"/>
        </w:numPr>
        <w:jc w:val="both"/>
        <w:rPr>
          <w:rFonts w:ascii="Century Gothic" w:hAnsi="Century Gothic"/>
        </w:rPr>
      </w:pPr>
      <w:r>
        <w:rPr>
          <w:rFonts w:ascii="Century Gothic" w:hAnsi="Century Gothic"/>
        </w:rPr>
        <w:lastRenderedPageBreak/>
        <w:t xml:space="preserve">To approve </w:t>
      </w:r>
      <w:r w:rsidRPr="004A4C5A">
        <w:rPr>
          <w:rFonts w:ascii="Century Gothic" w:hAnsi="Century Gothic"/>
        </w:rPr>
        <w:t>annual leave and sickness</w:t>
      </w:r>
      <w:r>
        <w:rPr>
          <w:rFonts w:ascii="Century Gothic" w:hAnsi="Century Gothic"/>
        </w:rPr>
        <w:t xml:space="preserve"> absence.</w:t>
      </w:r>
      <w:r w:rsidRPr="004A4C5A">
        <w:rPr>
          <w:rFonts w:ascii="Century Gothic" w:hAnsi="Century Gothic"/>
        </w:rPr>
        <w:t xml:space="preserve"> </w:t>
      </w:r>
    </w:p>
    <w:p w:rsidR="00F42FEE" w:rsidRDefault="00F42FEE" w:rsidP="00FC1BA8">
      <w:pPr>
        <w:pStyle w:val="ListParagraph"/>
        <w:numPr>
          <w:ilvl w:val="0"/>
          <w:numId w:val="2"/>
        </w:numPr>
        <w:jc w:val="both"/>
        <w:rPr>
          <w:rFonts w:ascii="Century Gothic" w:hAnsi="Century Gothic"/>
        </w:rPr>
      </w:pPr>
      <w:r w:rsidRPr="00D87CDA">
        <w:rPr>
          <w:rFonts w:ascii="Century Gothic" w:hAnsi="Century Gothic"/>
          <w:color w:val="000000" w:themeColor="text1"/>
        </w:rPr>
        <w:t xml:space="preserve">Sign off </w:t>
      </w:r>
      <w:r w:rsidR="004A4E2C" w:rsidRPr="00D87CDA">
        <w:rPr>
          <w:rFonts w:ascii="Century Gothic" w:hAnsi="Century Gothic"/>
          <w:color w:val="000000" w:themeColor="text1"/>
        </w:rPr>
        <w:t xml:space="preserve">staff </w:t>
      </w:r>
      <w:r w:rsidR="004A4E2C">
        <w:rPr>
          <w:rFonts w:ascii="Century Gothic" w:hAnsi="Century Gothic"/>
        </w:rPr>
        <w:t xml:space="preserve">and </w:t>
      </w:r>
      <w:r w:rsidRPr="004A4C5A">
        <w:rPr>
          <w:rFonts w:ascii="Century Gothic" w:hAnsi="Century Gothic"/>
        </w:rPr>
        <w:t>foster parents expenses.</w:t>
      </w:r>
    </w:p>
    <w:p w:rsidR="000B00E4" w:rsidRDefault="00F42FEE" w:rsidP="00FC1BA8">
      <w:pPr>
        <w:pStyle w:val="ListParagraph"/>
        <w:numPr>
          <w:ilvl w:val="0"/>
          <w:numId w:val="2"/>
        </w:numPr>
        <w:jc w:val="both"/>
        <w:rPr>
          <w:rFonts w:ascii="Century Gothic" w:hAnsi="Century Gothic"/>
        </w:rPr>
      </w:pPr>
      <w:r>
        <w:rPr>
          <w:rFonts w:ascii="Century Gothic" w:hAnsi="Century Gothic"/>
        </w:rPr>
        <w:t xml:space="preserve">Branch facilities.  </w:t>
      </w:r>
    </w:p>
    <w:p w:rsidR="004A4E2C" w:rsidRPr="004A4E2C" w:rsidRDefault="004A4E2C" w:rsidP="004A4E2C">
      <w:pPr>
        <w:jc w:val="both"/>
        <w:rPr>
          <w:rFonts w:ascii="Century Gothic" w:hAnsi="Century Gothic"/>
        </w:rPr>
      </w:pPr>
    </w:p>
    <w:p w:rsidR="007628EC" w:rsidRPr="00FC1BA8" w:rsidRDefault="007628EC" w:rsidP="007628EC">
      <w:pPr>
        <w:spacing w:after="0"/>
        <w:ind w:left="357"/>
        <w:jc w:val="both"/>
        <w:rPr>
          <w:rFonts w:ascii="Century Gothic" w:hAnsi="Century Gothic"/>
          <w:b/>
        </w:rPr>
      </w:pPr>
      <w:r w:rsidRPr="00FC1BA8">
        <w:rPr>
          <w:rFonts w:ascii="Century Gothic" w:hAnsi="Century Gothic"/>
          <w:b/>
        </w:rPr>
        <w:t>Safeguarding Children</w:t>
      </w:r>
    </w:p>
    <w:p w:rsidR="00FC1BA8" w:rsidRDefault="00FC1BA8" w:rsidP="007628EC">
      <w:pPr>
        <w:spacing w:after="0"/>
        <w:ind w:left="357"/>
        <w:jc w:val="both"/>
        <w:rPr>
          <w:rFonts w:ascii="Century Gothic" w:hAnsi="Century Gothic"/>
        </w:rPr>
      </w:pPr>
    </w:p>
    <w:p w:rsidR="007628EC" w:rsidRPr="00FC1BA8" w:rsidRDefault="007628EC" w:rsidP="007628EC">
      <w:pPr>
        <w:spacing w:after="0"/>
        <w:ind w:left="357"/>
        <w:jc w:val="both"/>
        <w:rPr>
          <w:rFonts w:ascii="Century Gothic" w:hAnsi="Century Gothic"/>
        </w:rPr>
      </w:pPr>
      <w:r w:rsidRPr="00FC1BA8">
        <w:rPr>
          <w:rFonts w:ascii="Century Gothic" w:hAnsi="Century Gothic"/>
        </w:rPr>
        <w:t>Safeguarding Children is central to all that By the Bridge does. The Assistant Regional Manager is responsible for assisting (including deputising for in t</w:t>
      </w:r>
      <w:r w:rsidR="00D72577">
        <w:rPr>
          <w:rFonts w:ascii="Century Gothic" w:hAnsi="Century Gothic"/>
        </w:rPr>
        <w:t>heir absence), the Regional M</w:t>
      </w:r>
      <w:r w:rsidRPr="00FC1BA8">
        <w:rPr>
          <w:rFonts w:ascii="Century Gothic" w:hAnsi="Century Gothic"/>
        </w:rPr>
        <w:t>anager, alongside the Head of Safeguarding in ensuring that Regional staff and foster parents are aware of and adhere to the safeguarding policies and procedures of By the Bridge.  Assistant Regional Managers are responsible for bringing to the attention of the Regional Manager and the Head of Safeguarding any cases where the procedure is not being adhered to. The Assistant Regional Manager will ensure, alongside the Regional Manager and the Head of Safeguarding that all safeguarding incidents reported within the Region are managed in accordance with By the Bridge’s procedures.</w:t>
      </w:r>
    </w:p>
    <w:p w:rsidR="007628EC" w:rsidRPr="007628EC" w:rsidRDefault="007628EC" w:rsidP="007628EC">
      <w:pPr>
        <w:ind w:left="360"/>
        <w:jc w:val="both"/>
        <w:rPr>
          <w:rFonts w:ascii="Century Gothic" w:hAnsi="Century Gothic"/>
        </w:rPr>
      </w:pPr>
      <w:r w:rsidRPr="00FC1BA8">
        <w:rPr>
          <w:rFonts w:ascii="Century Gothic" w:hAnsi="Century Gothic"/>
        </w:rPr>
        <w:t>Assistant Regional Managers will be required to undertake mandatory online and taught safeguarding training within their induction period. This training will include Designated Officer Training.</w:t>
      </w:r>
    </w:p>
    <w:p w:rsidR="00A05561" w:rsidRPr="0087046D" w:rsidRDefault="00A05561" w:rsidP="00A05561">
      <w:pPr>
        <w:rPr>
          <w:rFonts w:ascii="Century Gothic" w:hAnsi="Century Gothic"/>
          <w:b/>
        </w:rPr>
      </w:pPr>
      <w:r w:rsidRPr="0087046D">
        <w:rPr>
          <w:rFonts w:ascii="Century Gothic" w:hAnsi="Century Gothic"/>
          <w:b/>
        </w:rPr>
        <w:t>Working Relationships</w:t>
      </w:r>
    </w:p>
    <w:p w:rsidR="00A05561" w:rsidRDefault="00A05561" w:rsidP="005F463A">
      <w:pPr>
        <w:numPr>
          <w:ilvl w:val="0"/>
          <w:numId w:val="5"/>
        </w:numPr>
        <w:spacing w:after="0"/>
        <w:jc w:val="both"/>
        <w:rPr>
          <w:rFonts w:ascii="Century Gothic" w:hAnsi="Century Gothic"/>
        </w:rPr>
      </w:pPr>
      <w:r w:rsidRPr="0087046D">
        <w:rPr>
          <w:rFonts w:ascii="Century Gothic" w:hAnsi="Century Gothic"/>
        </w:rPr>
        <w:t xml:space="preserve">Reporting to </w:t>
      </w:r>
      <w:r w:rsidR="00347EB2">
        <w:rPr>
          <w:rFonts w:ascii="Century Gothic" w:hAnsi="Century Gothic"/>
        </w:rPr>
        <w:t>the</w:t>
      </w:r>
      <w:r w:rsidR="00347EB2" w:rsidRPr="0087046D">
        <w:rPr>
          <w:rFonts w:ascii="Century Gothic" w:hAnsi="Century Gothic"/>
        </w:rPr>
        <w:t xml:space="preserve"> </w:t>
      </w:r>
      <w:r w:rsidR="005F463A">
        <w:rPr>
          <w:rFonts w:ascii="Century Gothic" w:hAnsi="Century Gothic"/>
        </w:rPr>
        <w:t>Regional</w:t>
      </w:r>
      <w:r w:rsidRPr="0087046D">
        <w:rPr>
          <w:rFonts w:ascii="Century Gothic" w:hAnsi="Century Gothic"/>
        </w:rPr>
        <w:t xml:space="preserve"> Manager</w:t>
      </w:r>
    </w:p>
    <w:p w:rsidR="002E580B" w:rsidRPr="00FD706B" w:rsidRDefault="002E580B" w:rsidP="005F463A">
      <w:pPr>
        <w:numPr>
          <w:ilvl w:val="0"/>
          <w:numId w:val="5"/>
        </w:numPr>
        <w:spacing w:after="0"/>
        <w:jc w:val="both"/>
        <w:rPr>
          <w:rFonts w:ascii="Century Gothic" w:eastAsia="Times New Roman" w:hAnsi="Century Gothic" w:cs="Times New Roman"/>
        </w:rPr>
      </w:pPr>
      <w:r w:rsidRPr="00FD706B">
        <w:rPr>
          <w:rFonts w:ascii="Century Gothic" w:eastAsia="Times New Roman" w:hAnsi="Century Gothic" w:cs="Times New Roman"/>
        </w:rPr>
        <w:t xml:space="preserve">To liaise with </w:t>
      </w:r>
      <w:r w:rsidR="007566ED">
        <w:rPr>
          <w:rFonts w:ascii="Century Gothic" w:eastAsia="Times New Roman" w:hAnsi="Century Gothic" w:cs="Times New Roman"/>
        </w:rPr>
        <w:t xml:space="preserve">the management team and </w:t>
      </w:r>
      <w:r w:rsidRPr="00FD706B">
        <w:rPr>
          <w:rFonts w:ascii="Century Gothic" w:eastAsia="Times New Roman" w:hAnsi="Century Gothic" w:cs="Times New Roman"/>
        </w:rPr>
        <w:t>all members of staff as required.</w:t>
      </w:r>
    </w:p>
    <w:p w:rsidR="002E580B" w:rsidRDefault="002E580B" w:rsidP="005F463A">
      <w:pPr>
        <w:numPr>
          <w:ilvl w:val="0"/>
          <w:numId w:val="5"/>
        </w:numPr>
        <w:spacing w:after="0"/>
        <w:jc w:val="both"/>
        <w:rPr>
          <w:rFonts w:ascii="Century Gothic" w:eastAsia="Times New Roman" w:hAnsi="Century Gothic" w:cs="Times New Roman"/>
        </w:rPr>
      </w:pPr>
      <w:r w:rsidRPr="00FD706B">
        <w:rPr>
          <w:rFonts w:ascii="Century Gothic" w:eastAsia="Times New Roman" w:hAnsi="Century Gothic" w:cs="Times New Roman"/>
        </w:rPr>
        <w:t>To liaise with local authorities or other organisations as necessary.</w:t>
      </w:r>
    </w:p>
    <w:p w:rsidR="00A05561" w:rsidRPr="0087046D" w:rsidRDefault="00A05561" w:rsidP="00A05561">
      <w:pPr>
        <w:pStyle w:val="Heading2"/>
        <w:rPr>
          <w:rFonts w:ascii="Century Gothic" w:hAnsi="Century Gothic"/>
          <w:i w:val="0"/>
          <w:sz w:val="22"/>
          <w:szCs w:val="22"/>
        </w:rPr>
      </w:pPr>
      <w:r w:rsidRPr="0087046D">
        <w:rPr>
          <w:rFonts w:ascii="Century Gothic" w:hAnsi="Century Gothic"/>
          <w:i w:val="0"/>
          <w:sz w:val="22"/>
          <w:szCs w:val="22"/>
        </w:rPr>
        <w:t>Person Specification</w:t>
      </w:r>
    </w:p>
    <w:p w:rsidR="00A05561" w:rsidRDefault="002738D6" w:rsidP="005F463A">
      <w:pPr>
        <w:pStyle w:val="Heading2"/>
        <w:numPr>
          <w:ilvl w:val="0"/>
          <w:numId w:val="3"/>
        </w:numPr>
        <w:spacing w:line="276" w:lineRule="auto"/>
        <w:jc w:val="both"/>
        <w:rPr>
          <w:rFonts w:ascii="Century Gothic" w:hAnsi="Century Gothic"/>
          <w:b w:val="0"/>
          <w:i w:val="0"/>
          <w:sz w:val="22"/>
          <w:szCs w:val="22"/>
        </w:rPr>
      </w:pPr>
      <w:r>
        <w:rPr>
          <w:rFonts w:ascii="Century Gothic" w:hAnsi="Century Gothic"/>
          <w:b w:val="0"/>
          <w:i w:val="0"/>
          <w:sz w:val="22"/>
          <w:szCs w:val="22"/>
        </w:rPr>
        <w:t>Qualified as a social worker</w:t>
      </w:r>
      <w:r w:rsidR="00DF53D9">
        <w:rPr>
          <w:rFonts w:ascii="Century Gothic" w:hAnsi="Century Gothic"/>
          <w:b w:val="0"/>
          <w:i w:val="0"/>
          <w:sz w:val="22"/>
          <w:szCs w:val="22"/>
        </w:rPr>
        <w:t xml:space="preserve"> and registered with HCPC</w:t>
      </w:r>
    </w:p>
    <w:p w:rsidR="00D72577" w:rsidRPr="00D87CDA" w:rsidRDefault="00D72577" w:rsidP="005F463A">
      <w:pPr>
        <w:pStyle w:val="ListParagraph"/>
        <w:numPr>
          <w:ilvl w:val="0"/>
          <w:numId w:val="3"/>
        </w:numPr>
        <w:spacing w:after="0"/>
        <w:jc w:val="both"/>
        <w:rPr>
          <w:rFonts w:ascii="Century Gothic" w:hAnsi="Century Gothic"/>
          <w:color w:val="000000" w:themeColor="text1"/>
        </w:rPr>
      </w:pPr>
      <w:r w:rsidRPr="00D87CDA">
        <w:rPr>
          <w:rFonts w:ascii="Century Gothic" w:hAnsi="Century Gothic"/>
          <w:color w:val="000000" w:themeColor="text1"/>
        </w:rPr>
        <w:t>Experience of managing a staff team and undertaking social worker supervision.</w:t>
      </w:r>
    </w:p>
    <w:p w:rsidR="002738D6" w:rsidRPr="00DF53D9" w:rsidRDefault="002738D6" w:rsidP="005F463A">
      <w:pPr>
        <w:pStyle w:val="ListParagraph"/>
        <w:numPr>
          <w:ilvl w:val="0"/>
          <w:numId w:val="3"/>
        </w:numPr>
        <w:spacing w:after="0"/>
        <w:jc w:val="both"/>
        <w:rPr>
          <w:rFonts w:ascii="Century Gothic" w:hAnsi="Century Gothic"/>
          <w:color w:val="000000"/>
        </w:rPr>
      </w:pPr>
      <w:r w:rsidRPr="002738D6">
        <w:rPr>
          <w:rFonts w:ascii="Century Gothic" w:hAnsi="Century Gothic"/>
        </w:rPr>
        <w:t>Knowledge and experience of working with fostering regulations and minimum standards</w:t>
      </w:r>
    </w:p>
    <w:p w:rsidR="00DF53D9" w:rsidRPr="002738D6" w:rsidRDefault="00DF53D9" w:rsidP="005F463A">
      <w:pPr>
        <w:pStyle w:val="ListParagraph"/>
        <w:numPr>
          <w:ilvl w:val="0"/>
          <w:numId w:val="3"/>
        </w:numPr>
        <w:spacing w:after="0"/>
        <w:jc w:val="both"/>
        <w:rPr>
          <w:rFonts w:ascii="Century Gothic" w:hAnsi="Century Gothic"/>
          <w:color w:val="000000"/>
        </w:rPr>
      </w:pPr>
      <w:r>
        <w:rPr>
          <w:rFonts w:ascii="Century Gothic" w:hAnsi="Century Gothic"/>
        </w:rPr>
        <w:t>Knowledge and experience of therapeutic fostering</w:t>
      </w:r>
      <w:r w:rsidR="007566ED">
        <w:rPr>
          <w:rFonts w:ascii="Century Gothic" w:hAnsi="Century Gothic"/>
        </w:rPr>
        <w:t xml:space="preserve"> advantageous.</w:t>
      </w:r>
    </w:p>
    <w:p w:rsidR="002738D6" w:rsidRPr="002738D6" w:rsidRDefault="002738D6" w:rsidP="005F463A">
      <w:pPr>
        <w:pStyle w:val="ListParagraph"/>
        <w:numPr>
          <w:ilvl w:val="0"/>
          <w:numId w:val="3"/>
        </w:numPr>
        <w:spacing w:after="0"/>
        <w:jc w:val="both"/>
        <w:rPr>
          <w:rFonts w:ascii="Century Gothic" w:hAnsi="Century Gothic"/>
          <w:color w:val="000000"/>
        </w:rPr>
      </w:pPr>
      <w:r>
        <w:rPr>
          <w:rFonts w:ascii="Century Gothic" w:hAnsi="Century Gothic"/>
        </w:rPr>
        <w:t>Clear understanding of the importance of</w:t>
      </w:r>
      <w:r w:rsidR="00DF53D9">
        <w:rPr>
          <w:rFonts w:ascii="Century Gothic" w:hAnsi="Century Gothic"/>
        </w:rPr>
        <w:t xml:space="preserve"> and a commitment to</w:t>
      </w:r>
      <w:r>
        <w:rPr>
          <w:rFonts w:ascii="Century Gothic" w:hAnsi="Century Gothic"/>
        </w:rPr>
        <w:t xml:space="preserve"> safeguarding children</w:t>
      </w:r>
    </w:p>
    <w:p w:rsidR="002738D6" w:rsidRPr="002738D6" w:rsidRDefault="00DF53D9" w:rsidP="005F463A">
      <w:pPr>
        <w:pStyle w:val="ListParagraph"/>
        <w:numPr>
          <w:ilvl w:val="0"/>
          <w:numId w:val="3"/>
        </w:numPr>
        <w:spacing w:after="0"/>
        <w:jc w:val="both"/>
        <w:rPr>
          <w:rFonts w:ascii="Century Gothic" w:hAnsi="Century Gothic"/>
          <w:color w:val="000000"/>
        </w:rPr>
      </w:pPr>
      <w:r>
        <w:rPr>
          <w:rFonts w:ascii="Century Gothic" w:hAnsi="Century Gothic"/>
        </w:rPr>
        <w:t xml:space="preserve">Clear </w:t>
      </w:r>
      <w:r w:rsidR="002738D6">
        <w:rPr>
          <w:rFonts w:ascii="Century Gothic" w:hAnsi="Century Gothic"/>
        </w:rPr>
        <w:t xml:space="preserve">understanding </w:t>
      </w:r>
      <w:r>
        <w:rPr>
          <w:rFonts w:ascii="Century Gothic" w:hAnsi="Century Gothic"/>
        </w:rPr>
        <w:t>of and a c</w:t>
      </w:r>
      <w:r w:rsidR="002738D6">
        <w:rPr>
          <w:rFonts w:ascii="Century Gothic" w:hAnsi="Century Gothic"/>
        </w:rPr>
        <w:t>ommitment</w:t>
      </w:r>
      <w:r>
        <w:rPr>
          <w:rFonts w:ascii="Century Gothic" w:hAnsi="Century Gothic"/>
        </w:rPr>
        <w:t xml:space="preserve"> to valuing diversity</w:t>
      </w:r>
    </w:p>
    <w:p w:rsidR="002738D6" w:rsidRPr="002738D6" w:rsidRDefault="002738D6" w:rsidP="005F463A">
      <w:pPr>
        <w:pStyle w:val="ListParagraph"/>
        <w:numPr>
          <w:ilvl w:val="0"/>
          <w:numId w:val="3"/>
        </w:numPr>
        <w:spacing w:after="0"/>
        <w:jc w:val="both"/>
        <w:rPr>
          <w:rFonts w:ascii="Century Gothic" w:hAnsi="Century Gothic"/>
          <w:color w:val="000000"/>
        </w:rPr>
      </w:pPr>
      <w:r w:rsidRPr="002738D6">
        <w:rPr>
          <w:rFonts w:ascii="Century Gothic" w:hAnsi="Century Gothic"/>
          <w:color w:val="000000"/>
        </w:rPr>
        <w:t>Experience of people/ team management</w:t>
      </w:r>
    </w:p>
    <w:p w:rsidR="002738D6" w:rsidRDefault="002738D6" w:rsidP="005F463A">
      <w:pPr>
        <w:numPr>
          <w:ilvl w:val="0"/>
          <w:numId w:val="3"/>
        </w:numPr>
        <w:spacing w:after="0"/>
        <w:jc w:val="both"/>
        <w:rPr>
          <w:rFonts w:ascii="Century Gothic" w:hAnsi="Century Gothic"/>
          <w:color w:val="000000"/>
        </w:rPr>
      </w:pPr>
      <w:r>
        <w:rPr>
          <w:rFonts w:ascii="Century Gothic" w:hAnsi="Century Gothic"/>
          <w:color w:val="000000"/>
        </w:rPr>
        <w:t>Ability to recognise, and work with, strengths and weaknesses</w:t>
      </w:r>
    </w:p>
    <w:p w:rsidR="00A05561" w:rsidRPr="00DF53D9" w:rsidRDefault="002738D6" w:rsidP="005F463A">
      <w:pPr>
        <w:numPr>
          <w:ilvl w:val="0"/>
          <w:numId w:val="3"/>
        </w:numPr>
        <w:spacing w:after="0"/>
        <w:jc w:val="both"/>
        <w:rPr>
          <w:rFonts w:ascii="Century Gothic" w:hAnsi="Century Gothic"/>
          <w:color w:val="000000"/>
        </w:rPr>
      </w:pPr>
      <w:r>
        <w:rPr>
          <w:rFonts w:ascii="Century Gothic" w:hAnsi="Century Gothic"/>
          <w:color w:val="000000"/>
        </w:rPr>
        <w:t>Ability to facilitate others in reaching their potential</w:t>
      </w:r>
    </w:p>
    <w:p w:rsidR="00A05561" w:rsidRPr="0087046D" w:rsidRDefault="00A05561" w:rsidP="005F463A">
      <w:pPr>
        <w:numPr>
          <w:ilvl w:val="0"/>
          <w:numId w:val="3"/>
        </w:numPr>
        <w:spacing w:after="0"/>
        <w:jc w:val="both"/>
        <w:rPr>
          <w:rFonts w:ascii="Century Gothic" w:hAnsi="Century Gothic"/>
        </w:rPr>
      </w:pPr>
      <w:r w:rsidRPr="0087046D">
        <w:rPr>
          <w:rFonts w:ascii="Century Gothic" w:hAnsi="Century Gothic"/>
        </w:rPr>
        <w:t xml:space="preserve">Emotional </w:t>
      </w:r>
      <w:r w:rsidR="00DB4F8C">
        <w:rPr>
          <w:rFonts w:ascii="Century Gothic" w:hAnsi="Century Gothic"/>
        </w:rPr>
        <w:t>intelligence</w:t>
      </w:r>
    </w:p>
    <w:p w:rsidR="00A05561" w:rsidRPr="0087046D" w:rsidRDefault="00EF6F44" w:rsidP="005F463A">
      <w:pPr>
        <w:numPr>
          <w:ilvl w:val="0"/>
          <w:numId w:val="3"/>
        </w:numPr>
        <w:spacing w:after="0"/>
        <w:jc w:val="both"/>
        <w:rPr>
          <w:rFonts w:ascii="Century Gothic" w:hAnsi="Century Gothic"/>
        </w:rPr>
      </w:pPr>
      <w:r>
        <w:rPr>
          <w:rFonts w:ascii="Century Gothic" w:hAnsi="Century Gothic"/>
        </w:rPr>
        <w:t>Excellent communication skills (written and verbal)</w:t>
      </w:r>
    </w:p>
    <w:p w:rsidR="00A05561" w:rsidRPr="0087046D" w:rsidRDefault="00A05561" w:rsidP="005F463A">
      <w:pPr>
        <w:numPr>
          <w:ilvl w:val="0"/>
          <w:numId w:val="3"/>
        </w:numPr>
        <w:spacing w:after="0"/>
        <w:jc w:val="both"/>
        <w:rPr>
          <w:rFonts w:ascii="Century Gothic" w:hAnsi="Century Gothic"/>
        </w:rPr>
      </w:pPr>
      <w:r w:rsidRPr="0087046D">
        <w:rPr>
          <w:rFonts w:ascii="Century Gothic" w:hAnsi="Century Gothic"/>
        </w:rPr>
        <w:t>Ability to prioritise and manage time</w:t>
      </w:r>
    </w:p>
    <w:p w:rsidR="002E580B" w:rsidRDefault="002738D6" w:rsidP="005F463A">
      <w:pPr>
        <w:pStyle w:val="ListParagraph"/>
        <w:numPr>
          <w:ilvl w:val="0"/>
          <w:numId w:val="3"/>
        </w:numPr>
        <w:spacing w:after="0"/>
        <w:jc w:val="both"/>
        <w:rPr>
          <w:rFonts w:ascii="Century Gothic" w:hAnsi="Century Gothic"/>
        </w:rPr>
      </w:pPr>
      <w:r w:rsidRPr="002738D6">
        <w:rPr>
          <w:rFonts w:ascii="Century Gothic" w:hAnsi="Century Gothic"/>
        </w:rPr>
        <w:t>Good IT skills</w:t>
      </w:r>
      <w:r w:rsidR="00DB4F8C">
        <w:rPr>
          <w:rFonts w:ascii="Century Gothic" w:hAnsi="Century Gothic"/>
        </w:rPr>
        <w:t xml:space="preserve"> (specifically Microsoft Word, Excel, Outlook)</w:t>
      </w:r>
    </w:p>
    <w:p w:rsidR="002738D6" w:rsidRDefault="002738D6" w:rsidP="005F463A">
      <w:pPr>
        <w:numPr>
          <w:ilvl w:val="0"/>
          <w:numId w:val="3"/>
        </w:numPr>
        <w:spacing w:after="0"/>
        <w:jc w:val="both"/>
        <w:rPr>
          <w:rFonts w:ascii="Century Gothic" w:hAnsi="Century Gothic"/>
          <w:color w:val="000000"/>
        </w:rPr>
      </w:pPr>
      <w:r>
        <w:rPr>
          <w:rFonts w:ascii="Century Gothic" w:hAnsi="Century Gothic"/>
          <w:color w:val="000000"/>
        </w:rPr>
        <w:t xml:space="preserve">Ability to recognise the foster </w:t>
      </w:r>
      <w:r w:rsidR="00DB4F8C">
        <w:rPr>
          <w:rFonts w:ascii="Century Gothic" w:hAnsi="Century Gothic"/>
          <w:color w:val="000000"/>
        </w:rPr>
        <w:t xml:space="preserve">parent </w:t>
      </w:r>
      <w:r>
        <w:rPr>
          <w:rFonts w:ascii="Century Gothic" w:hAnsi="Century Gothic"/>
          <w:color w:val="000000"/>
        </w:rPr>
        <w:t xml:space="preserve">as </w:t>
      </w:r>
      <w:r w:rsidR="00DB4F8C">
        <w:rPr>
          <w:rFonts w:ascii="Century Gothic" w:hAnsi="Century Gothic"/>
          <w:color w:val="000000"/>
        </w:rPr>
        <w:t xml:space="preserve">a </w:t>
      </w:r>
      <w:r>
        <w:rPr>
          <w:rFonts w:ascii="Century Gothic" w:hAnsi="Century Gothic"/>
          <w:color w:val="000000"/>
        </w:rPr>
        <w:t xml:space="preserve">professional </w:t>
      </w:r>
    </w:p>
    <w:p w:rsidR="002738D6" w:rsidRDefault="002738D6" w:rsidP="005F463A">
      <w:pPr>
        <w:numPr>
          <w:ilvl w:val="0"/>
          <w:numId w:val="3"/>
        </w:numPr>
        <w:spacing w:after="0"/>
        <w:jc w:val="both"/>
        <w:rPr>
          <w:rFonts w:ascii="Century Gothic" w:hAnsi="Century Gothic"/>
          <w:color w:val="000000"/>
        </w:rPr>
      </w:pPr>
      <w:r>
        <w:rPr>
          <w:rFonts w:ascii="Century Gothic" w:hAnsi="Century Gothic"/>
          <w:color w:val="000000"/>
        </w:rPr>
        <w:lastRenderedPageBreak/>
        <w:t xml:space="preserve">Flexibility </w:t>
      </w:r>
    </w:p>
    <w:p w:rsidR="002738D6" w:rsidRDefault="00DB4F8C" w:rsidP="005F463A">
      <w:pPr>
        <w:numPr>
          <w:ilvl w:val="0"/>
          <w:numId w:val="3"/>
        </w:numPr>
        <w:spacing w:after="0"/>
        <w:jc w:val="both"/>
        <w:rPr>
          <w:rFonts w:ascii="Century Gothic" w:hAnsi="Century Gothic"/>
          <w:color w:val="000000"/>
        </w:rPr>
      </w:pPr>
      <w:r>
        <w:rPr>
          <w:rFonts w:ascii="Century Gothic" w:hAnsi="Century Gothic"/>
          <w:color w:val="000000"/>
        </w:rPr>
        <w:t>F</w:t>
      </w:r>
      <w:r w:rsidR="002738D6">
        <w:rPr>
          <w:rFonts w:ascii="Century Gothic" w:hAnsi="Century Gothic"/>
          <w:color w:val="000000"/>
        </w:rPr>
        <w:t>ull driving licence</w:t>
      </w:r>
      <w:r>
        <w:rPr>
          <w:rFonts w:ascii="Century Gothic" w:hAnsi="Century Gothic"/>
          <w:color w:val="000000"/>
        </w:rPr>
        <w:t xml:space="preserve"> advantageous</w:t>
      </w:r>
    </w:p>
    <w:p w:rsidR="002E580B" w:rsidRDefault="002E580B" w:rsidP="002E580B">
      <w:pPr>
        <w:rPr>
          <w:rFonts w:ascii="Century Gothic" w:hAnsi="Century Gothic"/>
          <w:color w:val="000000"/>
          <w:szCs w:val="20"/>
        </w:rPr>
      </w:pPr>
    </w:p>
    <w:p w:rsidR="00DB4F8C" w:rsidRPr="0087046D" w:rsidRDefault="00DB4F8C" w:rsidP="00DB4F8C">
      <w:pPr>
        <w:rPr>
          <w:rFonts w:ascii="Century Gothic" w:hAnsi="Century Gothic"/>
          <w:b/>
        </w:rPr>
      </w:pPr>
      <w:r>
        <w:rPr>
          <w:rFonts w:ascii="Century Gothic" w:hAnsi="Century Gothic"/>
          <w:b/>
        </w:rPr>
        <w:t xml:space="preserve">Professional </w:t>
      </w:r>
      <w:r w:rsidRPr="0087046D">
        <w:rPr>
          <w:rFonts w:ascii="Century Gothic" w:hAnsi="Century Gothic"/>
          <w:b/>
        </w:rPr>
        <w:t>Development</w:t>
      </w:r>
    </w:p>
    <w:p w:rsidR="00DB4F8C" w:rsidRPr="0087046D" w:rsidRDefault="00DB4F8C" w:rsidP="005F463A">
      <w:pPr>
        <w:numPr>
          <w:ilvl w:val="0"/>
          <w:numId w:val="3"/>
        </w:numPr>
        <w:spacing w:after="0"/>
        <w:jc w:val="both"/>
        <w:rPr>
          <w:rFonts w:ascii="Century Gothic" w:hAnsi="Century Gothic"/>
        </w:rPr>
      </w:pPr>
      <w:r w:rsidRPr="0087046D">
        <w:rPr>
          <w:rFonts w:ascii="Century Gothic" w:hAnsi="Century Gothic"/>
        </w:rPr>
        <w:t>By the Bridge is committed to developing its staff and would encourage</w:t>
      </w:r>
      <w:r>
        <w:rPr>
          <w:rFonts w:ascii="Century Gothic" w:hAnsi="Century Gothic"/>
        </w:rPr>
        <w:t xml:space="preserve"> </w:t>
      </w:r>
      <w:r w:rsidR="006B11E1">
        <w:rPr>
          <w:rFonts w:ascii="Century Gothic" w:hAnsi="Century Gothic"/>
        </w:rPr>
        <w:t>Assistant</w:t>
      </w:r>
      <w:r>
        <w:rPr>
          <w:rFonts w:ascii="Century Gothic" w:hAnsi="Century Gothic"/>
        </w:rPr>
        <w:t xml:space="preserve"> Managers </w:t>
      </w:r>
      <w:r w:rsidRPr="0087046D">
        <w:rPr>
          <w:rFonts w:ascii="Century Gothic" w:hAnsi="Century Gothic"/>
        </w:rPr>
        <w:t xml:space="preserve">to continue their professional development through social work training and </w:t>
      </w:r>
      <w:r>
        <w:rPr>
          <w:rFonts w:ascii="Century Gothic" w:hAnsi="Century Gothic"/>
        </w:rPr>
        <w:t>other professionally relevant training as agreed with the Team Manager and Head of Professional Development</w:t>
      </w:r>
      <w:r w:rsidRPr="0087046D">
        <w:rPr>
          <w:rFonts w:ascii="Century Gothic" w:hAnsi="Century Gothic"/>
        </w:rPr>
        <w:t>.</w:t>
      </w:r>
    </w:p>
    <w:p w:rsidR="006949E6" w:rsidRPr="006949E6" w:rsidRDefault="006949E6">
      <w:pPr>
        <w:rPr>
          <w:rFonts w:ascii="Century Gothic" w:hAnsi="Century Gothic"/>
          <w:i/>
          <w:sz w:val="20"/>
          <w:szCs w:val="20"/>
        </w:rPr>
      </w:pPr>
    </w:p>
    <w:sectPr w:rsidR="006949E6" w:rsidRPr="006949E6" w:rsidSect="002E580B">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45" w:rsidRDefault="00186045" w:rsidP="00196C89">
      <w:pPr>
        <w:spacing w:after="0" w:line="240" w:lineRule="auto"/>
      </w:pPr>
      <w:r>
        <w:separator/>
      </w:r>
    </w:p>
  </w:endnote>
  <w:endnote w:type="continuationSeparator" w:id="0">
    <w:p w:rsidR="00186045" w:rsidRDefault="00186045" w:rsidP="0019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89" w:rsidRDefault="00196C89">
    <w:pPr>
      <w:pStyle w:val="Footer"/>
    </w:pP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45" w:rsidRDefault="00186045" w:rsidP="00196C89">
      <w:pPr>
        <w:spacing w:after="0" w:line="240" w:lineRule="auto"/>
      </w:pPr>
      <w:r>
        <w:separator/>
      </w:r>
    </w:p>
  </w:footnote>
  <w:footnote w:type="continuationSeparator" w:id="0">
    <w:p w:rsidR="00186045" w:rsidRDefault="00186045" w:rsidP="00196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4FD2A50C"/>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13A432F1"/>
    <w:multiLevelType w:val="hybridMultilevel"/>
    <w:tmpl w:val="D526C160"/>
    <w:lvl w:ilvl="0" w:tplc="00010409">
      <w:start w:val="1"/>
      <w:numFmt w:val="bullet"/>
      <w:lvlText w:val=""/>
      <w:lvlJc w:val="left"/>
      <w:pPr>
        <w:tabs>
          <w:tab w:val="num" w:pos="960"/>
        </w:tabs>
        <w:ind w:left="9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nsid w:val="144A1E26"/>
    <w:multiLevelType w:val="hybridMultilevel"/>
    <w:tmpl w:val="C6706C6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
    <w:nsid w:val="16A74B10"/>
    <w:multiLevelType w:val="hybridMultilevel"/>
    <w:tmpl w:val="BB3A1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2B73CC"/>
    <w:multiLevelType w:val="hybridMultilevel"/>
    <w:tmpl w:val="73E23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524E20"/>
    <w:multiLevelType w:val="hybridMultilevel"/>
    <w:tmpl w:val="B7082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5E18BB"/>
    <w:multiLevelType w:val="hybridMultilevel"/>
    <w:tmpl w:val="A7C2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F5559"/>
    <w:multiLevelType w:val="hybridMultilevel"/>
    <w:tmpl w:val="1F64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772D9AA-6DDB-4636-9C19-A45A99C7E31D}"/>
    <w:docVar w:name="dgnword-eventsink" w:val="119961600"/>
  </w:docVars>
  <w:rsids>
    <w:rsidRoot w:val="002D1CE4"/>
    <w:rsid w:val="00012C57"/>
    <w:rsid w:val="00050854"/>
    <w:rsid w:val="00084321"/>
    <w:rsid w:val="000969EF"/>
    <w:rsid w:val="000B00E4"/>
    <w:rsid w:val="000B2A52"/>
    <w:rsid w:val="00186045"/>
    <w:rsid w:val="00196C89"/>
    <w:rsid w:val="001A59A7"/>
    <w:rsid w:val="002738D6"/>
    <w:rsid w:val="002D1CE4"/>
    <w:rsid w:val="002E580B"/>
    <w:rsid w:val="002F688E"/>
    <w:rsid w:val="00334877"/>
    <w:rsid w:val="003448AD"/>
    <w:rsid w:val="00347EB2"/>
    <w:rsid w:val="003C7DB3"/>
    <w:rsid w:val="004143B2"/>
    <w:rsid w:val="004162E3"/>
    <w:rsid w:val="004A4C5A"/>
    <w:rsid w:val="004A4E2C"/>
    <w:rsid w:val="00507A2D"/>
    <w:rsid w:val="0053266C"/>
    <w:rsid w:val="0055080E"/>
    <w:rsid w:val="005A2414"/>
    <w:rsid w:val="005C54DC"/>
    <w:rsid w:val="005F463A"/>
    <w:rsid w:val="0065729B"/>
    <w:rsid w:val="006949E6"/>
    <w:rsid w:val="006973B4"/>
    <w:rsid w:val="006B11E1"/>
    <w:rsid w:val="00736F2B"/>
    <w:rsid w:val="007566ED"/>
    <w:rsid w:val="007628EC"/>
    <w:rsid w:val="007F3200"/>
    <w:rsid w:val="00831E08"/>
    <w:rsid w:val="00833B0D"/>
    <w:rsid w:val="0087046D"/>
    <w:rsid w:val="00886FAD"/>
    <w:rsid w:val="008B63D3"/>
    <w:rsid w:val="008E5268"/>
    <w:rsid w:val="008F2621"/>
    <w:rsid w:val="009F2B98"/>
    <w:rsid w:val="009F5183"/>
    <w:rsid w:val="00A05561"/>
    <w:rsid w:val="00A336F7"/>
    <w:rsid w:val="00AC43B2"/>
    <w:rsid w:val="00AF0406"/>
    <w:rsid w:val="00B07E97"/>
    <w:rsid w:val="00B434A6"/>
    <w:rsid w:val="00B54806"/>
    <w:rsid w:val="00B62F10"/>
    <w:rsid w:val="00BB0AC8"/>
    <w:rsid w:val="00BD1254"/>
    <w:rsid w:val="00C34906"/>
    <w:rsid w:val="00C7235E"/>
    <w:rsid w:val="00C9514D"/>
    <w:rsid w:val="00D241FD"/>
    <w:rsid w:val="00D72577"/>
    <w:rsid w:val="00D87CDA"/>
    <w:rsid w:val="00DB4F8C"/>
    <w:rsid w:val="00DB56A7"/>
    <w:rsid w:val="00DD0A98"/>
    <w:rsid w:val="00DE3E52"/>
    <w:rsid w:val="00DF53D9"/>
    <w:rsid w:val="00E42BD2"/>
    <w:rsid w:val="00E81886"/>
    <w:rsid w:val="00E83450"/>
    <w:rsid w:val="00E8772B"/>
    <w:rsid w:val="00EF6F44"/>
    <w:rsid w:val="00F07855"/>
    <w:rsid w:val="00F31A88"/>
    <w:rsid w:val="00F42FEE"/>
    <w:rsid w:val="00F54A27"/>
    <w:rsid w:val="00F74A52"/>
    <w:rsid w:val="00F764BF"/>
    <w:rsid w:val="00FB463A"/>
    <w:rsid w:val="00FC1BA8"/>
    <w:rsid w:val="00FD3673"/>
    <w:rsid w:val="00FE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0556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52"/>
    <w:pPr>
      <w:ind w:left="720"/>
      <w:contextualSpacing/>
    </w:pPr>
  </w:style>
  <w:style w:type="character" w:customStyle="1" w:styleId="Heading2Char">
    <w:name w:val="Heading 2 Char"/>
    <w:basedOn w:val="DefaultParagraphFont"/>
    <w:link w:val="Heading2"/>
    <w:rsid w:val="00A05561"/>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E8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86"/>
    <w:rPr>
      <w:rFonts w:ascii="Tahoma" w:hAnsi="Tahoma" w:cs="Tahoma"/>
      <w:sz w:val="16"/>
      <w:szCs w:val="16"/>
    </w:rPr>
  </w:style>
  <w:style w:type="character" w:styleId="CommentReference">
    <w:name w:val="annotation reference"/>
    <w:basedOn w:val="DefaultParagraphFont"/>
    <w:uiPriority w:val="99"/>
    <w:semiHidden/>
    <w:unhideWhenUsed/>
    <w:rsid w:val="00EF6F44"/>
    <w:rPr>
      <w:sz w:val="16"/>
      <w:szCs w:val="16"/>
    </w:rPr>
  </w:style>
  <w:style w:type="paragraph" w:styleId="CommentText">
    <w:name w:val="annotation text"/>
    <w:basedOn w:val="Normal"/>
    <w:link w:val="CommentTextChar"/>
    <w:uiPriority w:val="99"/>
    <w:semiHidden/>
    <w:unhideWhenUsed/>
    <w:rsid w:val="00EF6F44"/>
    <w:pPr>
      <w:spacing w:line="240" w:lineRule="auto"/>
    </w:pPr>
    <w:rPr>
      <w:sz w:val="20"/>
      <w:szCs w:val="20"/>
    </w:rPr>
  </w:style>
  <w:style w:type="character" w:customStyle="1" w:styleId="CommentTextChar">
    <w:name w:val="Comment Text Char"/>
    <w:basedOn w:val="DefaultParagraphFont"/>
    <w:link w:val="CommentText"/>
    <w:uiPriority w:val="99"/>
    <w:semiHidden/>
    <w:rsid w:val="00EF6F44"/>
    <w:rPr>
      <w:sz w:val="20"/>
      <w:szCs w:val="20"/>
    </w:rPr>
  </w:style>
  <w:style w:type="paragraph" w:styleId="CommentSubject">
    <w:name w:val="annotation subject"/>
    <w:basedOn w:val="CommentText"/>
    <w:next w:val="CommentText"/>
    <w:link w:val="CommentSubjectChar"/>
    <w:uiPriority w:val="99"/>
    <w:semiHidden/>
    <w:unhideWhenUsed/>
    <w:rsid w:val="00EF6F44"/>
    <w:rPr>
      <w:b/>
      <w:bCs/>
    </w:rPr>
  </w:style>
  <w:style w:type="character" w:customStyle="1" w:styleId="CommentSubjectChar">
    <w:name w:val="Comment Subject Char"/>
    <w:basedOn w:val="CommentTextChar"/>
    <w:link w:val="CommentSubject"/>
    <w:uiPriority w:val="99"/>
    <w:semiHidden/>
    <w:rsid w:val="00EF6F44"/>
    <w:rPr>
      <w:b/>
      <w:bCs/>
      <w:sz w:val="20"/>
      <w:szCs w:val="20"/>
    </w:rPr>
  </w:style>
  <w:style w:type="paragraph" w:styleId="Revision">
    <w:name w:val="Revision"/>
    <w:hidden/>
    <w:uiPriority w:val="99"/>
    <w:semiHidden/>
    <w:rsid w:val="005C54DC"/>
    <w:pPr>
      <w:spacing w:after="0" w:line="240" w:lineRule="auto"/>
    </w:pPr>
  </w:style>
  <w:style w:type="paragraph" w:styleId="Header">
    <w:name w:val="header"/>
    <w:basedOn w:val="Normal"/>
    <w:link w:val="HeaderChar"/>
    <w:uiPriority w:val="99"/>
    <w:unhideWhenUsed/>
    <w:rsid w:val="00196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89"/>
  </w:style>
  <w:style w:type="paragraph" w:styleId="Footer">
    <w:name w:val="footer"/>
    <w:basedOn w:val="Normal"/>
    <w:link w:val="FooterChar"/>
    <w:uiPriority w:val="99"/>
    <w:unhideWhenUsed/>
    <w:rsid w:val="00196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0556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52"/>
    <w:pPr>
      <w:ind w:left="720"/>
      <w:contextualSpacing/>
    </w:pPr>
  </w:style>
  <w:style w:type="character" w:customStyle="1" w:styleId="Heading2Char">
    <w:name w:val="Heading 2 Char"/>
    <w:basedOn w:val="DefaultParagraphFont"/>
    <w:link w:val="Heading2"/>
    <w:rsid w:val="00A05561"/>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E8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86"/>
    <w:rPr>
      <w:rFonts w:ascii="Tahoma" w:hAnsi="Tahoma" w:cs="Tahoma"/>
      <w:sz w:val="16"/>
      <w:szCs w:val="16"/>
    </w:rPr>
  </w:style>
  <w:style w:type="character" w:styleId="CommentReference">
    <w:name w:val="annotation reference"/>
    <w:basedOn w:val="DefaultParagraphFont"/>
    <w:uiPriority w:val="99"/>
    <w:semiHidden/>
    <w:unhideWhenUsed/>
    <w:rsid w:val="00EF6F44"/>
    <w:rPr>
      <w:sz w:val="16"/>
      <w:szCs w:val="16"/>
    </w:rPr>
  </w:style>
  <w:style w:type="paragraph" w:styleId="CommentText">
    <w:name w:val="annotation text"/>
    <w:basedOn w:val="Normal"/>
    <w:link w:val="CommentTextChar"/>
    <w:uiPriority w:val="99"/>
    <w:semiHidden/>
    <w:unhideWhenUsed/>
    <w:rsid w:val="00EF6F44"/>
    <w:pPr>
      <w:spacing w:line="240" w:lineRule="auto"/>
    </w:pPr>
    <w:rPr>
      <w:sz w:val="20"/>
      <w:szCs w:val="20"/>
    </w:rPr>
  </w:style>
  <w:style w:type="character" w:customStyle="1" w:styleId="CommentTextChar">
    <w:name w:val="Comment Text Char"/>
    <w:basedOn w:val="DefaultParagraphFont"/>
    <w:link w:val="CommentText"/>
    <w:uiPriority w:val="99"/>
    <w:semiHidden/>
    <w:rsid w:val="00EF6F44"/>
    <w:rPr>
      <w:sz w:val="20"/>
      <w:szCs w:val="20"/>
    </w:rPr>
  </w:style>
  <w:style w:type="paragraph" w:styleId="CommentSubject">
    <w:name w:val="annotation subject"/>
    <w:basedOn w:val="CommentText"/>
    <w:next w:val="CommentText"/>
    <w:link w:val="CommentSubjectChar"/>
    <w:uiPriority w:val="99"/>
    <w:semiHidden/>
    <w:unhideWhenUsed/>
    <w:rsid w:val="00EF6F44"/>
    <w:rPr>
      <w:b/>
      <w:bCs/>
    </w:rPr>
  </w:style>
  <w:style w:type="character" w:customStyle="1" w:styleId="CommentSubjectChar">
    <w:name w:val="Comment Subject Char"/>
    <w:basedOn w:val="CommentTextChar"/>
    <w:link w:val="CommentSubject"/>
    <w:uiPriority w:val="99"/>
    <w:semiHidden/>
    <w:rsid w:val="00EF6F44"/>
    <w:rPr>
      <w:b/>
      <w:bCs/>
      <w:sz w:val="20"/>
      <w:szCs w:val="20"/>
    </w:rPr>
  </w:style>
  <w:style w:type="paragraph" w:styleId="Revision">
    <w:name w:val="Revision"/>
    <w:hidden/>
    <w:uiPriority w:val="99"/>
    <w:semiHidden/>
    <w:rsid w:val="005C54DC"/>
    <w:pPr>
      <w:spacing w:after="0" w:line="240" w:lineRule="auto"/>
    </w:pPr>
  </w:style>
  <w:style w:type="paragraph" w:styleId="Header">
    <w:name w:val="header"/>
    <w:basedOn w:val="Normal"/>
    <w:link w:val="HeaderChar"/>
    <w:uiPriority w:val="99"/>
    <w:unhideWhenUsed/>
    <w:rsid w:val="00196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89"/>
  </w:style>
  <w:style w:type="paragraph" w:styleId="Footer">
    <w:name w:val="footer"/>
    <w:basedOn w:val="Normal"/>
    <w:link w:val="FooterChar"/>
    <w:uiPriority w:val="99"/>
    <w:unhideWhenUsed/>
    <w:rsid w:val="00196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0199">
      <w:bodyDiv w:val="1"/>
      <w:marLeft w:val="0"/>
      <w:marRight w:val="0"/>
      <w:marTop w:val="0"/>
      <w:marBottom w:val="0"/>
      <w:divBdr>
        <w:top w:val="none" w:sz="0" w:space="0" w:color="auto"/>
        <w:left w:val="none" w:sz="0" w:space="0" w:color="auto"/>
        <w:bottom w:val="none" w:sz="0" w:space="0" w:color="auto"/>
        <w:right w:val="none" w:sz="0" w:space="0" w:color="auto"/>
      </w:divBdr>
    </w:div>
    <w:div w:id="2099671638">
      <w:bodyDiv w:val="1"/>
      <w:marLeft w:val="0"/>
      <w:marRight w:val="0"/>
      <w:marTop w:val="0"/>
      <w:marBottom w:val="0"/>
      <w:divBdr>
        <w:top w:val="none" w:sz="0" w:space="0" w:color="auto"/>
        <w:left w:val="none" w:sz="0" w:space="0" w:color="auto"/>
        <w:bottom w:val="none" w:sz="0" w:space="0" w:color="auto"/>
        <w:right w:val="none" w:sz="0" w:space="0" w:color="auto"/>
      </w:divBdr>
    </w:div>
    <w:div w:id="21066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A9CF712C</Template>
  <TotalTime>3</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deborah.hill</dc:creator>
  <cp:lastModifiedBy>Abby Blackshire-Cook</cp:lastModifiedBy>
  <cp:revision>3</cp:revision>
  <cp:lastPrinted>2016-11-07T10:22:00Z</cp:lastPrinted>
  <dcterms:created xsi:type="dcterms:W3CDTF">2019-08-20T14:08:00Z</dcterms:created>
  <dcterms:modified xsi:type="dcterms:W3CDTF">2019-08-20T14:12:00Z</dcterms:modified>
</cp:coreProperties>
</file>